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AFD24" w14:textId="7AE74804" w:rsidR="000B28F6" w:rsidRPr="009C276E" w:rsidRDefault="000B28F6" w:rsidP="003F7455">
      <w:pPr>
        <w:pStyle w:val="a5"/>
        <w:rPr>
          <w:sz w:val="19"/>
          <w:szCs w:val="19"/>
        </w:rPr>
      </w:pPr>
      <w:r w:rsidRPr="00A026D6">
        <w:rPr>
          <w:sz w:val="19"/>
          <w:szCs w:val="19"/>
        </w:rPr>
        <w:t xml:space="preserve">Договор   </w:t>
      </w:r>
      <w:r w:rsidR="009C276E">
        <w:rPr>
          <w:sz w:val="19"/>
          <w:szCs w:val="19"/>
        </w:rPr>
        <w:t xml:space="preserve">№ </w:t>
      </w:r>
      <w:r w:rsidR="009C276E" w:rsidRPr="009C276E">
        <w:rPr>
          <w:sz w:val="19"/>
          <w:szCs w:val="19"/>
        </w:rPr>
        <w:t>[</w:t>
      </w:r>
      <w:r w:rsidR="009C276E">
        <w:rPr>
          <w:sz w:val="19"/>
          <w:szCs w:val="19"/>
        </w:rPr>
        <w:t>номер Договора</w:t>
      </w:r>
      <w:r w:rsidR="009C276E" w:rsidRPr="009C276E">
        <w:rPr>
          <w:sz w:val="19"/>
          <w:szCs w:val="19"/>
        </w:rPr>
        <w:t>]</w:t>
      </w:r>
    </w:p>
    <w:p w14:paraId="140E054E" w14:textId="5C6803D7" w:rsidR="000B28F6" w:rsidRPr="007C11B4" w:rsidRDefault="009F2A5C" w:rsidP="009F2A5C">
      <w:pPr>
        <w:tabs>
          <w:tab w:val="center" w:pos="5369"/>
          <w:tab w:val="left" w:pos="9880"/>
        </w:tabs>
        <w:rPr>
          <w:sz w:val="19"/>
          <w:szCs w:val="19"/>
        </w:rPr>
      </w:pPr>
      <w:r>
        <w:rPr>
          <w:b/>
          <w:sz w:val="19"/>
          <w:szCs w:val="19"/>
        </w:rPr>
        <w:tab/>
      </w:r>
      <w:r w:rsidR="000B28F6" w:rsidRPr="007C11B4">
        <w:rPr>
          <w:b/>
          <w:sz w:val="19"/>
          <w:szCs w:val="19"/>
        </w:rPr>
        <w:t>на поставку товара</w:t>
      </w:r>
      <w:r w:rsidR="000B28F6" w:rsidRPr="007C11B4">
        <w:rPr>
          <w:sz w:val="19"/>
          <w:szCs w:val="19"/>
        </w:rPr>
        <w:t>.</w:t>
      </w:r>
      <w:r>
        <w:rPr>
          <w:sz w:val="19"/>
          <w:szCs w:val="19"/>
        </w:rPr>
        <w:tab/>
      </w:r>
    </w:p>
    <w:p w14:paraId="78EE2FCA" w14:textId="32991CDC" w:rsidR="000B28F6" w:rsidRPr="009C276E" w:rsidRDefault="000B28F6" w:rsidP="003F7455">
      <w:pPr>
        <w:jc w:val="both"/>
        <w:rPr>
          <w:sz w:val="19"/>
          <w:szCs w:val="19"/>
        </w:rPr>
      </w:pPr>
      <w:r w:rsidRPr="007C11B4">
        <w:rPr>
          <w:sz w:val="19"/>
          <w:szCs w:val="19"/>
        </w:rPr>
        <w:t xml:space="preserve">             </w:t>
      </w:r>
      <w:r w:rsidR="009C276E" w:rsidRPr="009C276E">
        <w:rPr>
          <w:sz w:val="19"/>
          <w:szCs w:val="19"/>
        </w:rPr>
        <w:t>[</w:t>
      </w:r>
      <w:proofErr w:type="gramStart"/>
      <w:r w:rsidR="009C276E">
        <w:rPr>
          <w:sz w:val="19"/>
          <w:szCs w:val="19"/>
        </w:rPr>
        <w:t>город</w:t>
      </w:r>
      <w:r w:rsidR="009C276E" w:rsidRPr="009C276E">
        <w:rPr>
          <w:sz w:val="19"/>
          <w:szCs w:val="19"/>
        </w:rPr>
        <w:t>]</w:t>
      </w:r>
      <w:r w:rsidRPr="007C11B4">
        <w:rPr>
          <w:sz w:val="19"/>
          <w:szCs w:val="19"/>
        </w:rPr>
        <w:t xml:space="preserve">   </w:t>
      </w:r>
      <w:proofErr w:type="gramEnd"/>
      <w:r w:rsidRPr="007C11B4">
        <w:rPr>
          <w:sz w:val="19"/>
          <w:szCs w:val="19"/>
        </w:rPr>
        <w:t xml:space="preserve"> </w:t>
      </w:r>
      <w:r w:rsidRPr="007C11B4">
        <w:rPr>
          <w:sz w:val="19"/>
          <w:szCs w:val="19"/>
        </w:rPr>
        <w:tab/>
      </w:r>
      <w:r w:rsidRPr="007C11B4">
        <w:rPr>
          <w:sz w:val="19"/>
          <w:szCs w:val="19"/>
        </w:rPr>
        <w:tab/>
      </w:r>
      <w:r w:rsidRPr="007C11B4">
        <w:rPr>
          <w:sz w:val="19"/>
          <w:szCs w:val="19"/>
        </w:rPr>
        <w:tab/>
      </w:r>
      <w:r w:rsidRPr="007C11B4">
        <w:rPr>
          <w:sz w:val="19"/>
          <w:szCs w:val="19"/>
        </w:rPr>
        <w:tab/>
      </w:r>
      <w:r w:rsidRPr="007C11B4">
        <w:rPr>
          <w:sz w:val="19"/>
          <w:szCs w:val="19"/>
        </w:rPr>
        <w:tab/>
      </w:r>
      <w:r w:rsidRPr="007C11B4">
        <w:rPr>
          <w:sz w:val="19"/>
          <w:szCs w:val="19"/>
        </w:rPr>
        <w:tab/>
      </w:r>
      <w:r w:rsidRPr="007C11B4">
        <w:rPr>
          <w:sz w:val="19"/>
          <w:szCs w:val="19"/>
        </w:rPr>
        <w:tab/>
        <w:t xml:space="preserve">                                                     </w:t>
      </w:r>
      <w:r>
        <w:rPr>
          <w:sz w:val="19"/>
          <w:szCs w:val="19"/>
        </w:rPr>
        <w:t xml:space="preserve"> </w:t>
      </w:r>
      <w:r w:rsidRPr="007C11B4">
        <w:rPr>
          <w:sz w:val="19"/>
          <w:szCs w:val="19"/>
        </w:rPr>
        <w:t xml:space="preserve">  </w:t>
      </w:r>
      <w:r w:rsidR="009C276E" w:rsidRPr="009C276E">
        <w:rPr>
          <w:sz w:val="19"/>
          <w:szCs w:val="19"/>
        </w:rPr>
        <w:t>[</w:t>
      </w:r>
      <w:r w:rsidR="009C276E">
        <w:rPr>
          <w:sz w:val="19"/>
          <w:szCs w:val="19"/>
        </w:rPr>
        <w:t>дата Договора</w:t>
      </w:r>
      <w:r w:rsidR="009C276E" w:rsidRPr="009C276E">
        <w:rPr>
          <w:sz w:val="19"/>
          <w:szCs w:val="19"/>
        </w:rPr>
        <w:t>]</w:t>
      </w:r>
    </w:p>
    <w:p w14:paraId="64AC49E6" w14:textId="58418990" w:rsidR="000B28F6" w:rsidRPr="009C276E" w:rsidRDefault="000B28F6" w:rsidP="003F7455">
      <w:pPr>
        <w:ind w:firstLine="567"/>
        <w:jc w:val="both"/>
        <w:rPr>
          <w:sz w:val="19"/>
          <w:szCs w:val="19"/>
        </w:rPr>
      </w:pPr>
      <w:r w:rsidRPr="00F01D8E">
        <w:rPr>
          <w:b/>
          <w:sz w:val="19"/>
          <w:szCs w:val="19"/>
        </w:rPr>
        <w:t xml:space="preserve">Общество с </w:t>
      </w:r>
      <w:r>
        <w:rPr>
          <w:b/>
          <w:sz w:val="19"/>
          <w:szCs w:val="19"/>
        </w:rPr>
        <w:t>о</w:t>
      </w:r>
      <w:r w:rsidRPr="00F01D8E">
        <w:rPr>
          <w:b/>
          <w:sz w:val="19"/>
          <w:szCs w:val="19"/>
        </w:rPr>
        <w:t>гранич</w:t>
      </w:r>
      <w:r w:rsidRPr="009C276E">
        <w:rPr>
          <w:b/>
          <w:sz w:val="19"/>
          <w:szCs w:val="19"/>
        </w:rPr>
        <w:t>енной ответственностью «Крупы Удмуртии»</w:t>
      </w:r>
      <w:r w:rsidRPr="009C276E">
        <w:rPr>
          <w:bCs/>
          <w:iCs/>
          <w:sz w:val="19"/>
          <w:szCs w:val="19"/>
        </w:rPr>
        <w:t>,</w:t>
      </w:r>
      <w:r w:rsidRPr="009C276E">
        <w:rPr>
          <w:sz w:val="19"/>
          <w:szCs w:val="19"/>
        </w:rPr>
        <w:t xml:space="preserve"> </w:t>
      </w:r>
      <w:r w:rsidRPr="009C276E">
        <w:rPr>
          <w:color w:val="000000"/>
          <w:spacing w:val="-2"/>
          <w:sz w:val="19"/>
          <w:szCs w:val="19"/>
        </w:rPr>
        <w:t xml:space="preserve">в лице директора </w:t>
      </w:r>
      <w:r w:rsidRPr="009C276E">
        <w:rPr>
          <w:b/>
          <w:color w:val="000000"/>
          <w:spacing w:val="-2"/>
          <w:sz w:val="19"/>
          <w:szCs w:val="19"/>
        </w:rPr>
        <w:t>Нуриевой Ольги Леонидовны</w:t>
      </w:r>
      <w:r w:rsidRPr="009C276E">
        <w:rPr>
          <w:sz w:val="19"/>
          <w:szCs w:val="19"/>
        </w:rPr>
        <w:t xml:space="preserve">, </w:t>
      </w:r>
      <w:r w:rsidRPr="009C276E">
        <w:rPr>
          <w:color w:val="000000"/>
          <w:spacing w:val="-2"/>
          <w:sz w:val="19"/>
          <w:szCs w:val="19"/>
        </w:rPr>
        <w:t>действующей на основании Устава,</w:t>
      </w:r>
      <w:r w:rsidRPr="009C276E">
        <w:rPr>
          <w:sz w:val="19"/>
          <w:szCs w:val="19"/>
        </w:rPr>
        <w:t xml:space="preserve"> именуемое в дальнейшем </w:t>
      </w:r>
      <w:r w:rsidRPr="009C276E">
        <w:rPr>
          <w:b/>
          <w:sz w:val="19"/>
          <w:szCs w:val="19"/>
        </w:rPr>
        <w:t>«Поставщик»</w:t>
      </w:r>
      <w:r w:rsidRPr="009C276E">
        <w:rPr>
          <w:sz w:val="19"/>
          <w:szCs w:val="19"/>
        </w:rPr>
        <w:t xml:space="preserve">, </w:t>
      </w:r>
      <w:r w:rsidR="009C276E">
        <w:rPr>
          <w:sz w:val="19"/>
          <w:szCs w:val="19"/>
        </w:rPr>
        <w:t xml:space="preserve">с одной стороны и </w:t>
      </w:r>
      <w:r w:rsidR="009C276E" w:rsidRPr="009C276E">
        <w:rPr>
          <w:sz w:val="19"/>
          <w:szCs w:val="19"/>
        </w:rPr>
        <w:t>[</w:t>
      </w:r>
      <w:r w:rsidR="009C276E">
        <w:rPr>
          <w:sz w:val="19"/>
          <w:szCs w:val="19"/>
        </w:rPr>
        <w:t>полное наименование Покупателя</w:t>
      </w:r>
      <w:r w:rsidR="009C276E" w:rsidRPr="009C276E">
        <w:rPr>
          <w:sz w:val="19"/>
          <w:szCs w:val="19"/>
        </w:rPr>
        <w:t>]</w:t>
      </w:r>
      <w:r w:rsidR="009C276E">
        <w:rPr>
          <w:sz w:val="19"/>
          <w:szCs w:val="19"/>
        </w:rPr>
        <w:t xml:space="preserve"> именуемое в дальнейшем «Покупатель», в лице </w:t>
      </w:r>
      <w:r w:rsidR="009C276E" w:rsidRPr="009C276E">
        <w:rPr>
          <w:sz w:val="19"/>
          <w:szCs w:val="19"/>
        </w:rPr>
        <w:t>[</w:t>
      </w:r>
      <w:r w:rsidR="009C276E">
        <w:rPr>
          <w:sz w:val="19"/>
          <w:szCs w:val="19"/>
        </w:rPr>
        <w:t>Представитель Покупателя</w:t>
      </w:r>
      <w:r w:rsidR="009C276E" w:rsidRPr="009C276E">
        <w:rPr>
          <w:sz w:val="19"/>
          <w:szCs w:val="19"/>
        </w:rPr>
        <w:t>]</w:t>
      </w:r>
      <w:r w:rsidR="009C276E">
        <w:rPr>
          <w:sz w:val="19"/>
          <w:szCs w:val="19"/>
        </w:rPr>
        <w:t xml:space="preserve"> с другой стороны. Далее именуемые «Стороны», заключили настоящий Договор (далее- «Договор») о нижеследующем:</w:t>
      </w:r>
    </w:p>
    <w:p w14:paraId="409BDD96" w14:textId="77777777" w:rsidR="000B28F6" w:rsidRPr="00A026D6" w:rsidRDefault="000B28F6" w:rsidP="003F7455">
      <w:pPr>
        <w:jc w:val="center"/>
        <w:rPr>
          <w:b/>
          <w:sz w:val="19"/>
          <w:szCs w:val="19"/>
        </w:rPr>
      </w:pPr>
      <w:r w:rsidRPr="00A026D6">
        <w:rPr>
          <w:b/>
          <w:sz w:val="19"/>
          <w:szCs w:val="19"/>
        </w:rPr>
        <w:t>1. ПРЕДМЕТ ДОГОВОРА.</w:t>
      </w:r>
    </w:p>
    <w:p w14:paraId="3690A5F3" w14:textId="77777777" w:rsidR="000B28F6" w:rsidRPr="00A026D6" w:rsidRDefault="000B28F6" w:rsidP="003F7455">
      <w:pPr>
        <w:ind w:firstLine="567"/>
        <w:jc w:val="both"/>
        <w:rPr>
          <w:sz w:val="19"/>
          <w:szCs w:val="19"/>
        </w:rPr>
      </w:pPr>
      <w:r w:rsidRPr="00A026D6">
        <w:rPr>
          <w:sz w:val="19"/>
          <w:szCs w:val="19"/>
        </w:rPr>
        <w:t>1.1. Предметом настоящего Договора являются отношения между Поставщиком и Покупателем,</w:t>
      </w:r>
      <w:r w:rsidRPr="00A026D6">
        <w:rPr>
          <w:b/>
          <w:sz w:val="19"/>
          <w:szCs w:val="19"/>
        </w:rPr>
        <w:t xml:space="preserve"> </w:t>
      </w:r>
      <w:r w:rsidRPr="00A026D6">
        <w:rPr>
          <w:sz w:val="19"/>
          <w:szCs w:val="19"/>
        </w:rPr>
        <w:t>складывающиеся в области поставок зерна, продуктов его переработки, комбикормов, а также сырья для производства комбикормов (именуемые далее – Товар).</w:t>
      </w:r>
    </w:p>
    <w:p w14:paraId="663B28AD" w14:textId="77777777" w:rsidR="000B28F6" w:rsidRPr="00A026D6" w:rsidRDefault="000B28F6" w:rsidP="003F7455">
      <w:pPr>
        <w:ind w:firstLine="567"/>
        <w:jc w:val="both"/>
        <w:rPr>
          <w:sz w:val="19"/>
          <w:szCs w:val="19"/>
        </w:rPr>
      </w:pPr>
      <w:r w:rsidRPr="00A026D6">
        <w:rPr>
          <w:sz w:val="19"/>
          <w:szCs w:val="19"/>
        </w:rPr>
        <w:t>1.2. Поставщик в течение срока действия настоящего Договора обязуется поставить, а Покупатель принять и оплатить Товар в порядке и в сроки, предусмотренные настоящим Договором.</w:t>
      </w:r>
    </w:p>
    <w:p w14:paraId="0694670B" w14:textId="77777777" w:rsidR="000B28F6" w:rsidRPr="00A026D6" w:rsidRDefault="000B28F6" w:rsidP="003F7455">
      <w:pPr>
        <w:ind w:firstLine="567"/>
        <w:jc w:val="both"/>
        <w:rPr>
          <w:sz w:val="19"/>
          <w:szCs w:val="19"/>
        </w:rPr>
      </w:pPr>
      <w:r w:rsidRPr="00A026D6">
        <w:rPr>
          <w:sz w:val="19"/>
          <w:szCs w:val="19"/>
        </w:rPr>
        <w:t xml:space="preserve">1.3. Ассортимент, количество, цена, порядок поставки, а также иные условия поставки определяются Сторонами в товарных накладных. Стороны вправе заключать к настоящему Договору любые дополнительные соглашения. Товар, поставленный в адрес Покупателя в период действия настоящего Договора, считается принятым Покупателем по Договору.  </w:t>
      </w:r>
    </w:p>
    <w:p w14:paraId="0641BD95" w14:textId="77777777" w:rsidR="000B28F6" w:rsidRPr="00A026D6" w:rsidRDefault="000B28F6" w:rsidP="003F7455">
      <w:pPr>
        <w:ind w:firstLine="567"/>
        <w:jc w:val="center"/>
        <w:rPr>
          <w:b/>
          <w:sz w:val="19"/>
          <w:szCs w:val="19"/>
        </w:rPr>
      </w:pPr>
      <w:r w:rsidRPr="00A026D6">
        <w:rPr>
          <w:b/>
          <w:sz w:val="19"/>
          <w:szCs w:val="19"/>
        </w:rPr>
        <w:t>2. СРОКИ, ПОРЯДОК И УСЛОВИЯ ПОСТАВКИ.</w:t>
      </w:r>
    </w:p>
    <w:p w14:paraId="2312B387" w14:textId="77777777" w:rsidR="000B28F6" w:rsidRPr="00A026D6" w:rsidRDefault="000B28F6" w:rsidP="003F7455">
      <w:pPr>
        <w:ind w:firstLine="567"/>
        <w:jc w:val="both"/>
        <w:rPr>
          <w:sz w:val="19"/>
          <w:szCs w:val="19"/>
        </w:rPr>
      </w:pPr>
      <w:r w:rsidRPr="00A026D6">
        <w:rPr>
          <w:sz w:val="19"/>
          <w:szCs w:val="19"/>
        </w:rPr>
        <w:t>2.1. Согласованный Сторонами Товар подлежит отгрузке в течение 3 (Трех) рабочих дней с момента полной оплаты Товара Покупателем, в соответствии со счетом на оплату.</w:t>
      </w:r>
    </w:p>
    <w:p w14:paraId="1F7E16F0" w14:textId="77777777" w:rsidR="000B28F6" w:rsidRPr="00A026D6" w:rsidRDefault="000B28F6" w:rsidP="003F7455">
      <w:pPr>
        <w:ind w:firstLine="567"/>
        <w:jc w:val="both"/>
        <w:rPr>
          <w:sz w:val="19"/>
          <w:szCs w:val="19"/>
        </w:rPr>
      </w:pPr>
      <w:r w:rsidRPr="00A026D6">
        <w:rPr>
          <w:sz w:val="19"/>
          <w:szCs w:val="19"/>
        </w:rPr>
        <w:t xml:space="preserve">2.2. Товар передается Покупателю за счет сил и средств Покупателя. В случае, если доставка Товара осуществляется транспортом (силами) Поставщика, Покупатель обязан обеспечить выгрузку Товара, и оплатить все понесенные Поставщиком затраты по доставке Товара, если иное не согласовано Сторонами. </w:t>
      </w:r>
    </w:p>
    <w:p w14:paraId="4342C74F" w14:textId="05DFAB22" w:rsidR="000B28F6" w:rsidRPr="00A026D6" w:rsidRDefault="000B28F6" w:rsidP="003F7455">
      <w:pPr>
        <w:ind w:firstLine="567"/>
        <w:jc w:val="both"/>
        <w:rPr>
          <w:sz w:val="19"/>
          <w:szCs w:val="19"/>
        </w:rPr>
      </w:pPr>
      <w:r w:rsidRPr="00A026D6">
        <w:rPr>
          <w:sz w:val="19"/>
          <w:szCs w:val="19"/>
        </w:rPr>
        <w:t xml:space="preserve">2.3. Датой исполнения Поставщиком обязательств по поставке Товара, а также датой перехода от Поставщика к Покупателю права собственности на Товар и рисков его случайной гибели, порчи, повреждения и утраты является дата передачи Товара Покупателю или Перевозчику.  </w:t>
      </w:r>
    </w:p>
    <w:p w14:paraId="73E4FE88" w14:textId="77777777" w:rsidR="000B28F6" w:rsidRPr="00A026D6" w:rsidRDefault="000B28F6" w:rsidP="003F7455">
      <w:pPr>
        <w:ind w:right="-61" w:firstLine="600"/>
        <w:jc w:val="both"/>
        <w:rPr>
          <w:color w:val="000000"/>
          <w:sz w:val="19"/>
          <w:szCs w:val="19"/>
        </w:rPr>
      </w:pPr>
      <w:r w:rsidRPr="00A026D6">
        <w:rPr>
          <w:color w:val="000000"/>
          <w:sz w:val="19"/>
          <w:szCs w:val="19"/>
        </w:rPr>
        <w:t>2.4. Покупатель обязан оформить факт получения Товара путем подписания транспортной накладной и товарной накладной (форма ТОРГ-12) уполномоченными на то лицами. При получении Товара</w:t>
      </w:r>
      <w:r>
        <w:rPr>
          <w:color w:val="000000"/>
          <w:sz w:val="19"/>
          <w:szCs w:val="19"/>
        </w:rPr>
        <w:t>,</w:t>
      </w:r>
      <w:r w:rsidRPr="00A026D6">
        <w:rPr>
          <w:color w:val="000000"/>
          <w:sz w:val="19"/>
          <w:szCs w:val="19"/>
        </w:rPr>
        <w:t xml:space="preserve"> уполномоченное лицо обязано направить в адрес Поставщика доверенность на получение Товара и подписание документов (при отсутствии указания на лицо, получающее груз, в Приложении №1 к настоящему Договору). В случае не</w:t>
      </w:r>
      <w:r>
        <w:rPr>
          <w:color w:val="000000"/>
          <w:sz w:val="19"/>
          <w:szCs w:val="19"/>
        </w:rPr>
        <w:t xml:space="preserve"> </w:t>
      </w:r>
      <w:r w:rsidRPr="00A026D6">
        <w:rPr>
          <w:color w:val="000000"/>
          <w:sz w:val="19"/>
          <w:szCs w:val="19"/>
        </w:rPr>
        <w:t>предоставления Поставщику доверенности Покупатель не вправе ссылаться на приемку Товара неуполномоченным лицом.</w:t>
      </w:r>
    </w:p>
    <w:p w14:paraId="3305A9A2" w14:textId="77777777" w:rsidR="000B28F6" w:rsidRPr="00A026D6" w:rsidRDefault="000B28F6" w:rsidP="003F7455">
      <w:pPr>
        <w:ind w:firstLine="567"/>
        <w:jc w:val="both"/>
        <w:rPr>
          <w:color w:val="000000"/>
          <w:sz w:val="19"/>
          <w:szCs w:val="19"/>
        </w:rPr>
      </w:pPr>
      <w:r w:rsidRPr="00A026D6">
        <w:rPr>
          <w:color w:val="000000"/>
          <w:sz w:val="19"/>
          <w:szCs w:val="19"/>
        </w:rPr>
        <w:t>Товар считается принятым Покупателем надлежащим образом при наличии в товарной накладной (форма ТОРГ-12) печати Покупателя.</w:t>
      </w:r>
    </w:p>
    <w:p w14:paraId="7B497A00" w14:textId="77777777" w:rsidR="000B28F6" w:rsidRPr="00A026D6" w:rsidRDefault="000B28F6" w:rsidP="003F7455">
      <w:pPr>
        <w:pStyle w:val="aa"/>
        <w:ind w:firstLine="567"/>
        <w:rPr>
          <w:sz w:val="19"/>
          <w:szCs w:val="19"/>
        </w:rPr>
      </w:pPr>
      <w:r w:rsidRPr="00A026D6">
        <w:rPr>
          <w:sz w:val="19"/>
          <w:szCs w:val="19"/>
        </w:rPr>
        <w:t>2.5. В случае доставки Товара Покупателю железнодорожным транспортом, Покупатель обязан в срок не позднее 5 (Пяти) календарных дней с момента получения Товара на станции назначения выслать в адрес Поставщика надлежащим образом оформленную товарную накладную (форма ТОРГ-12).</w:t>
      </w:r>
    </w:p>
    <w:p w14:paraId="4CDA3D26" w14:textId="77777777" w:rsidR="000B28F6" w:rsidRPr="00A026D6" w:rsidRDefault="000B28F6" w:rsidP="003F7455">
      <w:pPr>
        <w:pStyle w:val="aa"/>
        <w:ind w:firstLine="567"/>
        <w:jc w:val="center"/>
        <w:rPr>
          <w:b/>
          <w:sz w:val="19"/>
          <w:szCs w:val="19"/>
        </w:rPr>
      </w:pPr>
      <w:r w:rsidRPr="00A026D6">
        <w:rPr>
          <w:b/>
          <w:sz w:val="19"/>
          <w:szCs w:val="19"/>
        </w:rPr>
        <w:t>3. ЦЕНА И ПОРЯДОК РАСЧЕТОВ.</w:t>
      </w:r>
    </w:p>
    <w:p w14:paraId="6B68AB0D" w14:textId="77777777" w:rsidR="000B28F6" w:rsidRPr="00A026D6" w:rsidRDefault="000B28F6" w:rsidP="003F7455">
      <w:pPr>
        <w:ind w:firstLine="567"/>
        <w:jc w:val="both"/>
        <w:rPr>
          <w:sz w:val="19"/>
          <w:szCs w:val="19"/>
        </w:rPr>
      </w:pPr>
      <w:r w:rsidRPr="00A026D6">
        <w:rPr>
          <w:sz w:val="19"/>
          <w:szCs w:val="19"/>
        </w:rPr>
        <w:t xml:space="preserve">3.1. Общая сумма настоящего Договора определяется как суммарная стоимость Товара, поставленного в рамках настоящего Договора.  Стоимость Товара включает в себя НДС, тару (упаковку). </w:t>
      </w:r>
    </w:p>
    <w:p w14:paraId="2977002B" w14:textId="77777777" w:rsidR="000B28F6" w:rsidRPr="00A026D6" w:rsidRDefault="000B28F6" w:rsidP="003F7455">
      <w:pPr>
        <w:ind w:firstLine="567"/>
        <w:jc w:val="both"/>
        <w:rPr>
          <w:sz w:val="19"/>
          <w:szCs w:val="19"/>
        </w:rPr>
      </w:pPr>
      <w:r w:rsidRPr="00A026D6">
        <w:rPr>
          <w:sz w:val="19"/>
          <w:szCs w:val="19"/>
        </w:rPr>
        <w:t>3.2. Покупатель предварительно полностью оплачивает согласованный Сторонами и подлежащий поставке Товар на основании счета.</w:t>
      </w:r>
    </w:p>
    <w:p w14:paraId="554E4192" w14:textId="77777777" w:rsidR="000B28F6" w:rsidRPr="00A026D6" w:rsidRDefault="000B28F6" w:rsidP="003F7455">
      <w:pPr>
        <w:ind w:firstLine="567"/>
        <w:jc w:val="both"/>
        <w:rPr>
          <w:sz w:val="19"/>
          <w:szCs w:val="19"/>
        </w:rPr>
      </w:pPr>
      <w:r w:rsidRPr="00A026D6">
        <w:rPr>
          <w:sz w:val="19"/>
          <w:szCs w:val="19"/>
        </w:rPr>
        <w:t xml:space="preserve">3.3. Расчет между Сторонами производится путем перечисления денежных средств на расчетный счет Поставщика либо путем внесения наличных денежных средств в кассу Поставщика. Стороны вправе согласовать иной способ оплаты. </w:t>
      </w:r>
    </w:p>
    <w:p w14:paraId="3636509C" w14:textId="77777777" w:rsidR="000B28F6" w:rsidRPr="00A026D6" w:rsidRDefault="000B28F6" w:rsidP="003F7455">
      <w:pPr>
        <w:ind w:firstLine="567"/>
        <w:jc w:val="both"/>
        <w:rPr>
          <w:sz w:val="19"/>
          <w:szCs w:val="19"/>
        </w:rPr>
      </w:pPr>
      <w:r w:rsidRPr="00A026D6">
        <w:rPr>
          <w:sz w:val="19"/>
          <w:szCs w:val="19"/>
        </w:rPr>
        <w:t xml:space="preserve">3.4. Моментом оплаты считается дата поступления денежных средств на расчетный счет либо в кассу Поставщика. </w:t>
      </w:r>
    </w:p>
    <w:p w14:paraId="5CBF50F4" w14:textId="77777777" w:rsidR="000B28F6" w:rsidRPr="00A026D6" w:rsidRDefault="000B28F6" w:rsidP="003F7455">
      <w:pPr>
        <w:ind w:firstLine="567"/>
        <w:jc w:val="both"/>
        <w:rPr>
          <w:color w:val="000000"/>
          <w:sz w:val="19"/>
          <w:szCs w:val="19"/>
        </w:rPr>
      </w:pPr>
      <w:r w:rsidRPr="00A026D6">
        <w:rPr>
          <w:color w:val="000000"/>
          <w:sz w:val="19"/>
          <w:szCs w:val="19"/>
        </w:rPr>
        <w:t xml:space="preserve">3.5. При оплате Товара безналичным расчетом, Покупатель в графе «Назначение платежа» платежного поручения обязан указать реквизиты настоящего Договора. В случае нарушения данного требования Поставщик вправе отнести поступившие денежные средства в счет оплаты за Товар, полученный в рамках настоящего Договора, в порядке календарной очередности. </w:t>
      </w:r>
    </w:p>
    <w:p w14:paraId="32918A24" w14:textId="77777777" w:rsidR="000B28F6" w:rsidRPr="00A026D6" w:rsidRDefault="000B28F6" w:rsidP="003F7455">
      <w:pPr>
        <w:ind w:firstLine="567"/>
        <w:jc w:val="both"/>
        <w:rPr>
          <w:sz w:val="19"/>
          <w:szCs w:val="19"/>
        </w:rPr>
      </w:pPr>
      <w:r w:rsidRPr="00A026D6">
        <w:rPr>
          <w:color w:val="000000"/>
          <w:sz w:val="19"/>
          <w:szCs w:val="19"/>
        </w:rPr>
        <w:t>3.6. При наличии просроченной задолженности у Покупателя перед Поставщиком по иному Договору, включая штрафные санкции и иные меры ответственности, предусмотренные законом, настоящим или иным Договором, Поставщик имеет право погасить задолженность: из сумм очередных платежей по настоящему Договору в порядке календарной очередности, либо путем проведения одностороннего зачета по денежным средствам Покупателя, перечисленным по другому Договору, с письменным уведомлением Покупателя, и поставить Товар по настоящему Договору на сумму платежей, оставшуюся после вычета погашенной суммы задолженности.</w:t>
      </w:r>
    </w:p>
    <w:p w14:paraId="146D5754" w14:textId="77777777" w:rsidR="000B28F6" w:rsidRPr="00A026D6" w:rsidRDefault="000B28F6" w:rsidP="003F7455">
      <w:pPr>
        <w:ind w:firstLine="567"/>
        <w:jc w:val="both"/>
        <w:rPr>
          <w:sz w:val="19"/>
          <w:szCs w:val="19"/>
        </w:rPr>
      </w:pPr>
      <w:r w:rsidRPr="00A026D6">
        <w:rPr>
          <w:sz w:val="19"/>
          <w:szCs w:val="19"/>
        </w:rPr>
        <w:t>3.7. Проведение сверки взаимных расчетов обязательно для Сторон. Сторона, получившая Акт сверки взаимных расчетов в двух экземплярах, обязана в течение 5 (Пяти) календарных дней со дня получения, рассмотреть его и направить в адрес другой Стороны один подписанный экземпляр Акта сверки или обоснованные возражения на Акт сверки заказным письмом с уведомлением. В противном случае Акт сверки считается принятым, а сумма задолженности признанной.</w:t>
      </w:r>
    </w:p>
    <w:p w14:paraId="41BBF999" w14:textId="77777777" w:rsidR="000B28F6" w:rsidRPr="00A026D6" w:rsidRDefault="000B28F6" w:rsidP="003F7455">
      <w:pPr>
        <w:ind w:firstLine="567"/>
        <w:jc w:val="center"/>
        <w:rPr>
          <w:b/>
          <w:sz w:val="19"/>
          <w:szCs w:val="19"/>
        </w:rPr>
      </w:pPr>
      <w:r w:rsidRPr="00A026D6">
        <w:rPr>
          <w:b/>
          <w:sz w:val="19"/>
          <w:szCs w:val="19"/>
        </w:rPr>
        <w:t>4. ПОРЯДОК ПРИЕМКИ ТОВАРА ПО КАЧЕСТВУ И КОЛИЧЕСТВУ.</w:t>
      </w:r>
    </w:p>
    <w:p w14:paraId="63633261" w14:textId="77777777" w:rsidR="000B28F6" w:rsidRPr="00A026D6" w:rsidRDefault="000B28F6" w:rsidP="003F7455">
      <w:pPr>
        <w:ind w:firstLine="567"/>
        <w:jc w:val="both"/>
        <w:rPr>
          <w:sz w:val="19"/>
          <w:szCs w:val="19"/>
        </w:rPr>
      </w:pPr>
      <w:r w:rsidRPr="00A026D6">
        <w:rPr>
          <w:sz w:val="19"/>
          <w:szCs w:val="19"/>
        </w:rPr>
        <w:t>4.1. Качество поставляемого Товара должно соответствовать ГОСТам, принятым в Российской Федерации. При поставке Товара Поставщик обязан передать Покупателю необходимые документы на поставляемый Товар, а также иные документы, подтверждающие соответствие Товара требованиям законодательства Российской Федерации.</w:t>
      </w:r>
    </w:p>
    <w:p w14:paraId="6F909E3C" w14:textId="476A5A39" w:rsidR="000B28F6" w:rsidRPr="00A026D6" w:rsidRDefault="000B28F6" w:rsidP="003F7455">
      <w:pPr>
        <w:ind w:firstLine="567"/>
        <w:jc w:val="both"/>
        <w:rPr>
          <w:sz w:val="19"/>
          <w:szCs w:val="19"/>
        </w:rPr>
      </w:pPr>
      <w:r w:rsidRPr="00A026D6">
        <w:rPr>
          <w:sz w:val="19"/>
          <w:szCs w:val="19"/>
        </w:rPr>
        <w:t>4.2. «Покупатель» обязан принять «Товар» по накладной, в соответствии с заказом. В случаи выявления п</w:t>
      </w:r>
      <w:r w:rsidRPr="00A026D6">
        <w:rPr>
          <w:color w:val="000000"/>
          <w:spacing w:val="1"/>
          <w:sz w:val="19"/>
          <w:szCs w:val="19"/>
        </w:rPr>
        <w:t>ретензий по качеству «Товара», претензия должна быть предъявлена «Покупателем» не позднее пяти рабочих дней с момента получения</w:t>
      </w:r>
      <w:r w:rsidRPr="00A026D6">
        <w:rPr>
          <w:color w:val="000000"/>
          <w:spacing w:val="-1"/>
          <w:sz w:val="19"/>
          <w:szCs w:val="19"/>
        </w:rPr>
        <w:t xml:space="preserve"> «Товара». В остальном п</w:t>
      </w:r>
      <w:r w:rsidRPr="00A026D6">
        <w:rPr>
          <w:sz w:val="19"/>
          <w:szCs w:val="19"/>
        </w:rPr>
        <w:t>риемка Товара по количеству и качеству производится в соответствии с Инструкциями о порядке приемки продукции производственно-технического назначения и товаров народного потребления по количеству и качеству (утверждены постановлениями Госарбитража при Совете Министров СССР от 15.06.65 г. № П-6 и от 25.04.66 г. № П-7).</w:t>
      </w:r>
    </w:p>
    <w:p w14:paraId="1A134C53" w14:textId="77777777" w:rsidR="000B28F6" w:rsidRPr="00A026D6" w:rsidRDefault="000B28F6" w:rsidP="003F7455">
      <w:pPr>
        <w:jc w:val="center"/>
        <w:rPr>
          <w:b/>
          <w:sz w:val="19"/>
          <w:szCs w:val="19"/>
        </w:rPr>
      </w:pPr>
      <w:r w:rsidRPr="00A026D6">
        <w:rPr>
          <w:b/>
          <w:sz w:val="19"/>
          <w:szCs w:val="19"/>
        </w:rPr>
        <w:t>5. ОТВЕТСТВЕННОСТЬ СТОРОН.</w:t>
      </w:r>
    </w:p>
    <w:p w14:paraId="7163CE9C" w14:textId="77777777" w:rsidR="000B28F6" w:rsidRPr="00A026D6" w:rsidRDefault="000B28F6" w:rsidP="003F7455">
      <w:pPr>
        <w:pStyle w:val="21"/>
        <w:ind w:firstLine="567"/>
        <w:rPr>
          <w:sz w:val="19"/>
          <w:szCs w:val="19"/>
        </w:rPr>
      </w:pPr>
      <w:r w:rsidRPr="00A026D6">
        <w:rPr>
          <w:sz w:val="19"/>
          <w:szCs w:val="19"/>
        </w:rPr>
        <w:t>5.1. За неисполнение, либо ненадлежащее исполнение условий настоящего Договора, виновная Сторона несет ответственность в соответствии с действующим законодательством РФ.</w:t>
      </w:r>
    </w:p>
    <w:p w14:paraId="1CFA3B4C" w14:textId="77777777" w:rsidR="000B28F6" w:rsidRPr="00A026D6" w:rsidRDefault="000B28F6" w:rsidP="003F7455">
      <w:pPr>
        <w:pStyle w:val="21"/>
        <w:ind w:firstLine="567"/>
        <w:rPr>
          <w:sz w:val="19"/>
          <w:szCs w:val="19"/>
        </w:rPr>
      </w:pPr>
      <w:r w:rsidRPr="00A026D6">
        <w:rPr>
          <w:sz w:val="19"/>
          <w:szCs w:val="19"/>
        </w:rPr>
        <w:t xml:space="preserve">5.2. В случае отказа Покупателя от приемки Товара, Поставщик вправе требовать, а Покупатель обязуется в течение 5 (Пяти) календарных дней с момента предъявления требования, уплатить штраф в размере 10 % от стоимости не принятого Товара, с возмещением всех сопутствующих расходов, понесенных Поставщиком в связи с отказом Покупателя от получения Товара.  </w:t>
      </w:r>
    </w:p>
    <w:p w14:paraId="46C19991" w14:textId="77777777" w:rsidR="000B28F6" w:rsidRPr="00A026D6" w:rsidRDefault="000B28F6" w:rsidP="003F7455">
      <w:pPr>
        <w:pStyle w:val="a3"/>
        <w:ind w:firstLine="567"/>
        <w:rPr>
          <w:sz w:val="19"/>
          <w:szCs w:val="19"/>
        </w:rPr>
      </w:pPr>
      <w:r w:rsidRPr="00A026D6">
        <w:rPr>
          <w:sz w:val="19"/>
          <w:szCs w:val="19"/>
        </w:rPr>
        <w:t xml:space="preserve">5.3. В случае неоплаты поставленного Товара в установленный срок, Поставщик вправе приостановить поставку Товара и требовать от Покупателя уплаты пени в размере 0,1 % от стоимости неоплаченного Товара за каждый день просрочки до момента </w:t>
      </w:r>
      <w:r w:rsidRPr="00A026D6">
        <w:rPr>
          <w:sz w:val="19"/>
          <w:szCs w:val="19"/>
        </w:rPr>
        <w:lastRenderedPageBreak/>
        <w:t>фактического погашения долга в полном объеме. Покупатель обязуется оплатить сумму пени в полном объеме в течение 5 (Пяти) календарных дней с момента предъявления требования Поставщиком.</w:t>
      </w:r>
    </w:p>
    <w:p w14:paraId="0C2D2A0B" w14:textId="77777777" w:rsidR="000B28F6" w:rsidRPr="00A026D6" w:rsidRDefault="000B28F6" w:rsidP="003F7455">
      <w:pPr>
        <w:pStyle w:val="a3"/>
        <w:ind w:firstLine="567"/>
        <w:rPr>
          <w:sz w:val="19"/>
          <w:szCs w:val="19"/>
        </w:rPr>
      </w:pPr>
      <w:r w:rsidRPr="00A026D6">
        <w:rPr>
          <w:sz w:val="19"/>
          <w:szCs w:val="19"/>
        </w:rPr>
        <w:t xml:space="preserve">5.4. В случае неоплаты поставленного Товара и/или расходов по доставке в установленный срок, Поставщик, помимо ответственности, определенной в п. 5.3. настоящего Договора,  вправе требовать от Покупателя, а Покупатель в данном случае обязуется уплатить в течение 5 (Пяти) календарных дней проценты по долговому обязательству, а именно за пользование коммерческим кредитом (ст. ст. 809, 811, 823 ГК РФ) из расчета ставки рефинансирования ЦБ РФ. Датой возникновения обязательств по возврату коммерческого кредита признается дата просрочки исполнения обязательств по оплате Товара. </w:t>
      </w:r>
    </w:p>
    <w:p w14:paraId="3BB29DB8" w14:textId="77777777" w:rsidR="000B28F6" w:rsidRPr="00A026D6" w:rsidRDefault="000B28F6" w:rsidP="003F7455">
      <w:pPr>
        <w:pStyle w:val="a3"/>
        <w:ind w:firstLine="567"/>
        <w:rPr>
          <w:sz w:val="19"/>
          <w:szCs w:val="19"/>
        </w:rPr>
      </w:pPr>
      <w:r w:rsidRPr="00A026D6">
        <w:rPr>
          <w:sz w:val="19"/>
          <w:szCs w:val="19"/>
        </w:rPr>
        <w:t>5.5. В случае непредставления Покупателем в течение 20 (Двадцати) календарных дней с даты отгрузки Товара надлежаще оформленных оригиналов первичных бухгалтерских документов, Покупатель обязуется уплатить штраф в размере 50 (Пятьдесят) рублей 00 копеек за каждый документ в течение 5 (Пяти) календарных дней с момента предъявления требования Поставщиком.</w:t>
      </w:r>
    </w:p>
    <w:p w14:paraId="4E597EC0" w14:textId="77777777" w:rsidR="000B28F6" w:rsidRPr="00A026D6" w:rsidRDefault="000B28F6" w:rsidP="003F7455">
      <w:pPr>
        <w:pStyle w:val="a3"/>
        <w:ind w:firstLine="567"/>
        <w:rPr>
          <w:sz w:val="19"/>
          <w:szCs w:val="19"/>
        </w:rPr>
      </w:pPr>
      <w:r w:rsidRPr="00A026D6">
        <w:rPr>
          <w:sz w:val="19"/>
          <w:szCs w:val="19"/>
        </w:rPr>
        <w:t>5.6. Уплата убытков, пеней, штрафов не освобождает Стороны от выполнения принятых обязательств.</w:t>
      </w:r>
    </w:p>
    <w:p w14:paraId="5A605C99" w14:textId="77777777" w:rsidR="000B28F6" w:rsidRPr="00A026D6" w:rsidRDefault="000B28F6" w:rsidP="003F7455">
      <w:pPr>
        <w:ind w:firstLine="567"/>
        <w:jc w:val="center"/>
        <w:rPr>
          <w:b/>
          <w:sz w:val="19"/>
          <w:szCs w:val="19"/>
        </w:rPr>
      </w:pPr>
      <w:r w:rsidRPr="00A026D6">
        <w:rPr>
          <w:b/>
          <w:sz w:val="19"/>
          <w:szCs w:val="19"/>
        </w:rPr>
        <w:t>6. РАЗРЕШЕНИЕ СПОРОВ.</w:t>
      </w:r>
    </w:p>
    <w:p w14:paraId="3DCD330C" w14:textId="1174CF62" w:rsidR="000B28F6" w:rsidRPr="00A026D6" w:rsidRDefault="000B28F6" w:rsidP="003F7455">
      <w:pPr>
        <w:pStyle w:val="31"/>
        <w:ind w:firstLine="567"/>
        <w:rPr>
          <w:sz w:val="19"/>
          <w:szCs w:val="19"/>
        </w:rPr>
      </w:pPr>
      <w:r w:rsidRPr="00A026D6">
        <w:rPr>
          <w:sz w:val="19"/>
          <w:szCs w:val="19"/>
        </w:rPr>
        <w:t xml:space="preserve">6.1. Вопросы, не предусмотренные настоящим Договором, и споры, возникшие при его заключении и исполнении, разрешаются </w:t>
      </w:r>
      <w:r w:rsidR="00F962E7">
        <w:rPr>
          <w:sz w:val="19"/>
          <w:szCs w:val="19"/>
        </w:rPr>
        <w:t>в суде по месту нахождения истца</w:t>
      </w:r>
      <w:r w:rsidRPr="00A026D6">
        <w:rPr>
          <w:sz w:val="19"/>
          <w:szCs w:val="19"/>
        </w:rPr>
        <w:t xml:space="preserve">. </w:t>
      </w:r>
    </w:p>
    <w:p w14:paraId="042C288F" w14:textId="77777777" w:rsidR="000B28F6" w:rsidRPr="00A026D6" w:rsidRDefault="000B28F6" w:rsidP="003F7455">
      <w:pPr>
        <w:tabs>
          <w:tab w:val="left" w:pos="2865"/>
        </w:tabs>
        <w:ind w:firstLine="567"/>
        <w:jc w:val="center"/>
        <w:rPr>
          <w:b/>
          <w:sz w:val="19"/>
          <w:szCs w:val="19"/>
        </w:rPr>
      </w:pPr>
      <w:r w:rsidRPr="00A026D6">
        <w:rPr>
          <w:b/>
          <w:sz w:val="19"/>
          <w:szCs w:val="19"/>
        </w:rPr>
        <w:t>7. ОБСТОЯТЕЛЬСТВА НЕПРЕОДОЛИМОЙ СИЛЫ.</w:t>
      </w:r>
    </w:p>
    <w:p w14:paraId="2D1C9738" w14:textId="77777777" w:rsidR="000B28F6" w:rsidRPr="00A026D6" w:rsidRDefault="000B28F6" w:rsidP="003F7455">
      <w:pPr>
        <w:ind w:firstLine="567"/>
        <w:jc w:val="both"/>
        <w:rPr>
          <w:sz w:val="19"/>
          <w:szCs w:val="19"/>
        </w:rPr>
      </w:pPr>
      <w:r w:rsidRPr="00A026D6">
        <w:rPr>
          <w:sz w:val="19"/>
          <w:szCs w:val="19"/>
        </w:rPr>
        <w:t>7.1. При наступлении обстоятельств непреодолимой силы, а именно: стихийных бедствий, пожаров, наводнений, землетрясений, забастовок, аварий, военных конфликтов, гражданских волнений, эпидемий, блокад, изменений в текущем законодательстве или иных, не зависящих от воли Сторон непредвиденных обстоятельств, срок исполнения обязательств по данному Договору отодвигается соразмерно времени, в течение которого будут действовать обстоятельства непреодолимой силы.</w:t>
      </w:r>
    </w:p>
    <w:p w14:paraId="3CE20BB2" w14:textId="77777777" w:rsidR="000B28F6" w:rsidRPr="00A026D6" w:rsidRDefault="000B28F6" w:rsidP="003F7455">
      <w:pPr>
        <w:ind w:firstLine="567"/>
        <w:jc w:val="both"/>
        <w:rPr>
          <w:sz w:val="19"/>
          <w:szCs w:val="19"/>
        </w:rPr>
      </w:pPr>
      <w:r w:rsidRPr="00A026D6">
        <w:rPr>
          <w:sz w:val="19"/>
          <w:szCs w:val="19"/>
        </w:rPr>
        <w:t>7.2. Стороны обязаны немедленно письменно уведомлять друг друга о начале и окончании обстоятельств непреодолимой силы, препятствующих выполнению условий настоящего Договора.</w:t>
      </w:r>
    </w:p>
    <w:p w14:paraId="46E78906" w14:textId="77777777" w:rsidR="000B28F6" w:rsidRPr="00A026D6" w:rsidRDefault="000B28F6" w:rsidP="003F7455">
      <w:pPr>
        <w:ind w:firstLine="567"/>
        <w:jc w:val="both"/>
        <w:rPr>
          <w:sz w:val="19"/>
          <w:szCs w:val="19"/>
        </w:rPr>
      </w:pPr>
      <w:r w:rsidRPr="00A026D6">
        <w:rPr>
          <w:sz w:val="19"/>
          <w:szCs w:val="19"/>
        </w:rPr>
        <w:t xml:space="preserve">7.3. Если обстоятельства непреодолимой силы будут продолжаться более трех месяцев, каждая из Сторон имеет право отказаться от дальнейшего выполнения обязательств по настоящему Договору, направив письменное уведомление другой Стороне. </w:t>
      </w:r>
    </w:p>
    <w:p w14:paraId="3B809175" w14:textId="77777777" w:rsidR="000B28F6" w:rsidRPr="00A026D6" w:rsidRDefault="000B28F6" w:rsidP="003F7455">
      <w:pPr>
        <w:jc w:val="center"/>
        <w:rPr>
          <w:b/>
          <w:sz w:val="19"/>
          <w:szCs w:val="19"/>
        </w:rPr>
      </w:pPr>
      <w:r w:rsidRPr="00A026D6">
        <w:rPr>
          <w:b/>
          <w:sz w:val="19"/>
          <w:szCs w:val="19"/>
        </w:rPr>
        <w:t>8. ДОПОЛНИТЕЛЬНЫЕ УСЛОВИЯ.</w:t>
      </w:r>
    </w:p>
    <w:p w14:paraId="4E590D05" w14:textId="77777777" w:rsidR="000B28F6" w:rsidRPr="00A026D6" w:rsidRDefault="000B28F6" w:rsidP="003F7455">
      <w:pPr>
        <w:ind w:firstLine="567"/>
        <w:jc w:val="both"/>
        <w:rPr>
          <w:sz w:val="19"/>
          <w:szCs w:val="19"/>
        </w:rPr>
      </w:pPr>
      <w:r w:rsidRPr="00A026D6">
        <w:rPr>
          <w:sz w:val="19"/>
          <w:szCs w:val="19"/>
        </w:rPr>
        <w:t xml:space="preserve">8.1. Все изменения, дополнения к настоящему Договору действительны лишь в том случае, если они оформлены в письменной форме, подписаны обеими Сторонами и заверены печатями обеих Сторон. Стороны признают действительной договорную документацию, полученную посредством телеграфной, электронной и факсимильной связи, позволяющей достоверно установить, что документ исходит от Стороны по Договору, с обязательным последующим предоставлением подлинных документов в течение 10 (Десяти) календарных дней.  </w:t>
      </w:r>
    </w:p>
    <w:p w14:paraId="495558A6" w14:textId="77777777" w:rsidR="000B28F6" w:rsidRPr="00A026D6" w:rsidRDefault="000B28F6" w:rsidP="003F7455">
      <w:pPr>
        <w:ind w:firstLine="567"/>
        <w:jc w:val="both"/>
        <w:rPr>
          <w:sz w:val="19"/>
          <w:szCs w:val="19"/>
        </w:rPr>
      </w:pPr>
      <w:r w:rsidRPr="00A026D6">
        <w:rPr>
          <w:sz w:val="19"/>
          <w:szCs w:val="19"/>
        </w:rPr>
        <w:t>8.2. Стороны обязуются не разглашать сведения, ставшие им известными в процессе ведения переговоров, изучения материалов по заключению Договора и его исполнения, составляющие служебную и коммерческую тайну этих Сторон.</w:t>
      </w:r>
    </w:p>
    <w:p w14:paraId="6A36BE5B" w14:textId="77777777" w:rsidR="000B28F6" w:rsidRPr="00A026D6" w:rsidRDefault="000B28F6" w:rsidP="003F7455">
      <w:pPr>
        <w:ind w:firstLine="567"/>
        <w:jc w:val="both"/>
        <w:rPr>
          <w:sz w:val="19"/>
          <w:szCs w:val="19"/>
        </w:rPr>
      </w:pPr>
      <w:r w:rsidRPr="00A026D6">
        <w:rPr>
          <w:sz w:val="19"/>
          <w:szCs w:val="19"/>
        </w:rPr>
        <w:t>8.3. Каждая из Сторон настоящего Договора заверяет и гарантирует следующее:</w:t>
      </w:r>
    </w:p>
    <w:p w14:paraId="51319208" w14:textId="77777777" w:rsidR="000B28F6" w:rsidRPr="00A026D6" w:rsidRDefault="000B28F6" w:rsidP="003F7455">
      <w:pPr>
        <w:ind w:firstLine="567"/>
        <w:jc w:val="both"/>
        <w:rPr>
          <w:sz w:val="19"/>
          <w:szCs w:val="19"/>
        </w:rPr>
      </w:pPr>
      <w:r w:rsidRPr="00A026D6">
        <w:rPr>
          <w:sz w:val="19"/>
          <w:szCs w:val="19"/>
        </w:rPr>
        <w:t>- она является лицом, надлежащим образом созданным, зарегистрированным и законно действующим в соответствии с законодательством Российской Федерации, соответствует всем требовани</w:t>
      </w:r>
      <w:r>
        <w:rPr>
          <w:sz w:val="19"/>
          <w:szCs w:val="19"/>
        </w:rPr>
        <w:t>ям применимого законодательства.</w:t>
      </w:r>
    </w:p>
    <w:p w14:paraId="75BC291A" w14:textId="77777777" w:rsidR="000B28F6" w:rsidRPr="00A026D6" w:rsidRDefault="000B28F6" w:rsidP="003F7455">
      <w:pPr>
        <w:ind w:firstLine="567"/>
        <w:jc w:val="both"/>
        <w:rPr>
          <w:sz w:val="19"/>
          <w:szCs w:val="19"/>
        </w:rPr>
      </w:pPr>
      <w:r w:rsidRPr="00A026D6">
        <w:rPr>
          <w:sz w:val="19"/>
          <w:szCs w:val="19"/>
        </w:rPr>
        <w:t>- она обладает всеми необходимыми полномочиями и правами для подписания и исполнения настоящего Договора, осуществления сделок, предусмотренных им; подписание и исполнение настоящего Договора, осуществление сделок предусмотренных настоящим Договором, были надлежащим и законным образом одобрены уполномоченными органами ее управления; для заключения и действительности настоящего Договора, а также для осуществления сделок, предусмотренных им, не требуются какие-либо другие действия или одобрение со стороны органов ее управления.</w:t>
      </w:r>
    </w:p>
    <w:p w14:paraId="4E81AF60" w14:textId="77777777" w:rsidR="000B28F6" w:rsidRPr="00A026D6" w:rsidRDefault="000B28F6" w:rsidP="003F7455">
      <w:pPr>
        <w:ind w:firstLine="567"/>
        <w:jc w:val="both"/>
        <w:rPr>
          <w:sz w:val="19"/>
          <w:szCs w:val="19"/>
        </w:rPr>
      </w:pPr>
      <w:r w:rsidRPr="00A026D6">
        <w:rPr>
          <w:sz w:val="19"/>
          <w:szCs w:val="19"/>
        </w:rPr>
        <w:t>8.4. В случае изменения  у Сторон по Договору юридического, почтового адреса;  банковских счетов иных реквизитов; сведений об учредителях- гражданах и юридических лицах;   сведений об исполнительном органе, Стороны уведомляют друг друга в течение 5 (Пяти) рабочих дней с момента наступления вышеуказанных изменений с приложением к уведомлению документов, подтверждающих эти изменения.</w:t>
      </w:r>
    </w:p>
    <w:p w14:paraId="6031C320" w14:textId="77777777" w:rsidR="000B28F6" w:rsidRPr="00A026D6" w:rsidRDefault="000B28F6" w:rsidP="003F7455">
      <w:pPr>
        <w:ind w:firstLine="567"/>
        <w:jc w:val="both"/>
        <w:rPr>
          <w:sz w:val="19"/>
          <w:szCs w:val="19"/>
        </w:rPr>
      </w:pPr>
      <w:r w:rsidRPr="00A026D6">
        <w:rPr>
          <w:sz w:val="19"/>
          <w:szCs w:val="19"/>
        </w:rPr>
        <w:t xml:space="preserve">8.5. Все вопросы, не урегулированные настоящим Договором, регулируются действующим законодательством. </w:t>
      </w:r>
    </w:p>
    <w:p w14:paraId="701786E0" w14:textId="77777777" w:rsidR="000B28F6" w:rsidRPr="00A026D6" w:rsidRDefault="000B28F6" w:rsidP="003F7455">
      <w:pPr>
        <w:ind w:firstLine="567"/>
        <w:jc w:val="both"/>
        <w:rPr>
          <w:sz w:val="19"/>
          <w:szCs w:val="19"/>
        </w:rPr>
      </w:pPr>
      <w:r w:rsidRPr="00A026D6">
        <w:rPr>
          <w:sz w:val="19"/>
          <w:szCs w:val="19"/>
        </w:rPr>
        <w:t>8.6. Настоящий Договор составлен в двух экземплярах, имеющих равную юридическую силу.</w:t>
      </w:r>
      <w:r w:rsidRPr="00A026D6">
        <w:rPr>
          <w:sz w:val="19"/>
          <w:szCs w:val="19"/>
        </w:rPr>
        <w:tab/>
      </w:r>
    </w:p>
    <w:p w14:paraId="519E40ED" w14:textId="77777777" w:rsidR="000B28F6" w:rsidRPr="00A026D6" w:rsidRDefault="000B28F6" w:rsidP="003F7455">
      <w:pPr>
        <w:jc w:val="center"/>
        <w:rPr>
          <w:b/>
          <w:sz w:val="19"/>
          <w:szCs w:val="19"/>
        </w:rPr>
      </w:pPr>
      <w:r w:rsidRPr="00A026D6">
        <w:rPr>
          <w:b/>
          <w:sz w:val="19"/>
          <w:szCs w:val="19"/>
        </w:rPr>
        <w:t>9. СРОК ДЕЙСТВИЯ ДОГОВОРА.</w:t>
      </w:r>
    </w:p>
    <w:p w14:paraId="3F2DA02F" w14:textId="3AAB00CC" w:rsidR="000B28F6" w:rsidRPr="00A026D6" w:rsidRDefault="000B28F6" w:rsidP="003F7455">
      <w:pPr>
        <w:ind w:firstLine="567"/>
        <w:jc w:val="both"/>
        <w:rPr>
          <w:sz w:val="19"/>
          <w:szCs w:val="19"/>
        </w:rPr>
      </w:pPr>
      <w:r w:rsidRPr="00A026D6">
        <w:rPr>
          <w:sz w:val="19"/>
          <w:szCs w:val="19"/>
        </w:rPr>
        <w:t>9.1. Настоящий Договор вступает в силу с момента подписания обеими Сторонами и действует по 31.12.20</w:t>
      </w:r>
      <w:r>
        <w:rPr>
          <w:sz w:val="19"/>
          <w:szCs w:val="19"/>
        </w:rPr>
        <w:t>2</w:t>
      </w:r>
      <w:r w:rsidR="007A58E3">
        <w:rPr>
          <w:sz w:val="19"/>
          <w:szCs w:val="19"/>
        </w:rPr>
        <w:t>2</w:t>
      </w:r>
      <w:r w:rsidRPr="00A026D6">
        <w:rPr>
          <w:sz w:val="19"/>
          <w:szCs w:val="19"/>
        </w:rPr>
        <w:t xml:space="preserve">г. </w:t>
      </w:r>
    </w:p>
    <w:p w14:paraId="54670DFB" w14:textId="77777777" w:rsidR="000B28F6" w:rsidRPr="00A026D6" w:rsidRDefault="000B28F6" w:rsidP="003F7455">
      <w:pPr>
        <w:ind w:firstLine="567"/>
        <w:jc w:val="both"/>
        <w:rPr>
          <w:sz w:val="19"/>
          <w:szCs w:val="19"/>
        </w:rPr>
      </w:pPr>
      <w:r w:rsidRPr="00A026D6">
        <w:rPr>
          <w:sz w:val="19"/>
          <w:szCs w:val="19"/>
        </w:rPr>
        <w:t xml:space="preserve">9.2. Если за 10 календарных дней до даты, указанной в п. 9.1. Договора, ни одна из Сторон не заявит о своем желании расторгнуть настоящий Договор, то данный договор пролонгируется на каждый последующий календарный год. </w:t>
      </w:r>
    </w:p>
    <w:p w14:paraId="10902709" w14:textId="77777777" w:rsidR="000B28F6" w:rsidRPr="00A026D6" w:rsidRDefault="000B28F6" w:rsidP="003F7455">
      <w:pPr>
        <w:ind w:firstLine="567"/>
        <w:jc w:val="both"/>
        <w:rPr>
          <w:sz w:val="19"/>
          <w:szCs w:val="19"/>
        </w:rPr>
      </w:pPr>
      <w:r w:rsidRPr="00A026D6">
        <w:rPr>
          <w:sz w:val="19"/>
          <w:szCs w:val="19"/>
        </w:rPr>
        <w:t>9.3. Стороны вправе досрочно расторгнуть настоящий Договор по взаимному письменному соглашению Сторон.</w:t>
      </w:r>
    </w:p>
    <w:p w14:paraId="05363760" w14:textId="77777777" w:rsidR="000B28F6" w:rsidRPr="00A026D6" w:rsidRDefault="000B28F6" w:rsidP="003F7455">
      <w:pPr>
        <w:jc w:val="center"/>
        <w:rPr>
          <w:b/>
          <w:sz w:val="19"/>
          <w:szCs w:val="19"/>
        </w:rPr>
      </w:pPr>
      <w:r w:rsidRPr="00A026D6">
        <w:rPr>
          <w:b/>
          <w:sz w:val="19"/>
          <w:szCs w:val="19"/>
        </w:rPr>
        <w:t>10. ЮРИДИЧЕСКИЕ АДРЕСА И РЕКВИЗИТЫ СТОРОН.</w:t>
      </w:r>
    </w:p>
    <w:tbl>
      <w:tblPr>
        <w:tblW w:w="10840" w:type="dxa"/>
        <w:tblInd w:w="108" w:type="dxa"/>
        <w:tblLayout w:type="fixed"/>
        <w:tblLook w:val="0000" w:firstRow="0" w:lastRow="0" w:firstColumn="0" w:lastColumn="0" w:noHBand="0" w:noVBand="0"/>
      </w:tblPr>
      <w:tblGrid>
        <w:gridCol w:w="5040"/>
        <w:gridCol w:w="5800"/>
      </w:tblGrid>
      <w:tr w:rsidR="000B28F6" w:rsidRPr="00A026D6" w14:paraId="7A50864B" w14:textId="77777777" w:rsidTr="00F71112">
        <w:trPr>
          <w:trHeight w:val="442"/>
        </w:trPr>
        <w:tc>
          <w:tcPr>
            <w:tcW w:w="5040" w:type="dxa"/>
          </w:tcPr>
          <w:p w14:paraId="0BF70CB5" w14:textId="77777777" w:rsidR="000B28F6" w:rsidRDefault="000B28F6" w:rsidP="00F71112">
            <w:pPr>
              <w:snapToGrid w:val="0"/>
              <w:ind w:right="-548"/>
              <w:rPr>
                <w:b/>
                <w:sz w:val="19"/>
                <w:szCs w:val="19"/>
              </w:rPr>
            </w:pPr>
            <w:r>
              <w:rPr>
                <w:b/>
                <w:sz w:val="19"/>
                <w:szCs w:val="19"/>
              </w:rPr>
              <w:t>ПОСТАВЩИК</w:t>
            </w:r>
          </w:p>
          <w:p w14:paraId="1FAF4363" w14:textId="77777777" w:rsidR="000B28F6" w:rsidRDefault="000B28F6" w:rsidP="00F71112">
            <w:pPr>
              <w:ind w:right="-548"/>
              <w:jc w:val="both"/>
              <w:rPr>
                <w:b/>
                <w:bCs/>
                <w:iCs/>
                <w:sz w:val="19"/>
                <w:szCs w:val="19"/>
              </w:rPr>
            </w:pPr>
            <w:r>
              <w:rPr>
                <w:b/>
                <w:bCs/>
                <w:iCs/>
                <w:sz w:val="19"/>
                <w:szCs w:val="19"/>
              </w:rPr>
              <w:t>ООО «Крупы Удмуртии»</w:t>
            </w:r>
          </w:p>
        </w:tc>
        <w:tc>
          <w:tcPr>
            <w:tcW w:w="5800" w:type="dxa"/>
          </w:tcPr>
          <w:p w14:paraId="21B8F952" w14:textId="77777777" w:rsidR="000B28F6" w:rsidRPr="00A026D6" w:rsidRDefault="000B28F6" w:rsidP="001E3E20">
            <w:pPr>
              <w:snapToGrid w:val="0"/>
              <w:rPr>
                <w:b/>
                <w:sz w:val="19"/>
                <w:szCs w:val="19"/>
              </w:rPr>
            </w:pPr>
            <w:r w:rsidRPr="00A026D6">
              <w:rPr>
                <w:b/>
                <w:sz w:val="19"/>
                <w:szCs w:val="19"/>
              </w:rPr>
              <w:t>ПОКУПАТЕЛЬ</w:t>
            </w:r>
          </w:p>
          <w:p w14:paraId="504175C9" w14:textId="70BF9A58" w:rsidR="000B28F6" w:rsidRPr="00117A1E" w:rsidRDefault="00117A1E" w:rsidP="00B75E2D">
            <w:pPr>
              <w:jc w:val="both"/>
              <w:rPr>
                <w:b/>
                <w:sz w:val="19"/>
                <w:szCs w:val="19"/>
                <w:lang w:val="en-US"/>
              </w:rPr>
            </w:pPr>
            <w:r>
              <w:rPr>
                <w:b/>
                <w:sz w:val="19"/>
                <w:szCs w:val="19"/>
                <w:lang w:val="en-US"/>
              </w:rPr>
              <w:t>[</w:t>
            </w:r>
            <w:r>
              <w:rPr>
                <w:b/>
                <w:sz w:val="19"/>
                <w:szCs w:val="19"/>
              </w:rPr>
              <w:t>полное наименование Покупателя</w:t>
            </w:r>
            <w:r>
              <w:rPr>
                <w:b/>
                <w:sz w:val="19"/>
                <w:szCs w:val="19"/>
                <w:lang w:val="en-US"/>
              </w:rPr>
              <w:t>]</w:t>
            </w:r>
          </w:p>
        </w:tc>
      </w:tr>
      <w:tr w:rsidR="000B28F6" w:rsidRPr="00A026D6" w14:paraId="4038A167" w14:textId="77777777" w:rsidTr="00F71112">
        <w:tc>
          <w:tcPr>
            <w:tcW w:w="5040" w:type="dxa"/>
          </w:tcPr>
          <w:p w14:paraId="7E3CE91F" w14:textId="67881AC8" w:rsidR="000B28F6" w:rsidRDefault="000B28F6" w:rsidP="00F71112">
            <w:pPr>
              <w:ind w:right="-548"/>
              <w:rPr>
                <w:sz w:val="19"/>
                <w:szCs w:val="19"/>
              </w:rPr>
            </w:pPr>
            <w:r>
              <w:rPr>
                <w:b/>
                <w:sz w:val="19"/>
                <w:szCs w:val="19"/>
              </w:rPr>
              <w:t>Юридический адрес</w:t>
            </w:r>
            <w:r>
              <w:rPr>
                <w:sz w:val="19"/>
                <w:szCs w:val="19"/>
              </w:rPr>
              <w:t>: 427960,</w:t>
            </w:r>
            <w:r w:rsidR="00FF0764">
              <w:rPr>
                <w:sz w:val="19"/>
                <w:szCs w:val="19"/>
              </w:rPr>
              <w:t xml:space="preserve"> УР </w:t>
            </w:r>
            <w:r>
              <w:rPr>
                <w:sz w:val="19"/>
                <w:szCs w:val="19"/>
              </w:rPr>
              <w:t>г. Сарапул, ул. Азина, 178 Б</w:t>
            </w:r>
          </w:p>
          <w:p w14:paraId="01C85076" w14:textId="6B784E29" w:rsidR="000B28F6" w:rsidRDefault="000B28F6" w:rsidP="00F71112">
            <w:pPr>
              <w:ind w:right="-548"/>
              <w:rPr>
                <w:sz w:val="19"/>
                <w:szCs w:val="19"/>
              </w:rPr>
            </w:pPr>
            <w:r>
              <w:rPr>
                <w:b/>
                <w:sz w:val="19"/>
                <w:szCs w:val="19"/>
              </w:rPr>
              <w:t>Почтовый адрес</w:t>
            </w:r>
            <w:r>
              <w:rPr>
                <w:sz w:val="19"/>
                <w:szCs w:val="19"/>
              </w:rPr>
              <w:t xml:space="preserve">:427960 </w:t>
            </w:r>
            <w:r w:rsidR="00FF0764">
              <w:rPr>
                <w:sz w:val="19"/>
                <w:szCs w:val="19"/>
              </w:rPr>
              <w:t xml:space="preserve">УР, </w:t>
            </w:r>
            <w:r>
              <w:rPr>
                <w:sz w:val="19"/>
                <w:szCs w:val="19"/>
              </w:rPr>
              <w:t>г.</w:t>
            </w:r>
            <w:r w:rsidR="00FF0764">
              <w:rPr>
                <w:sz w:val="19"/>
                <w:szCs w:val="19"/>
              </w:rPr>
              <w:t xml:space="preserve"> </w:t>
            </w:r>
            <w:r>
              <w:rPr>
                <w:sz w:val="19"/>
                <w:szCs w:val="19"/>
              </w:rPr>
              <w:t xml:space="preserve">Сарапул, ул. Азина, 178 Б </w:t>
            </w:r>
          </w:p>
          <w:p w14:paraId="7CC37EA1" w14:textId="77777777" w:rsidR="000B28F6" w:rsidRPr="00117A1E" w:rsidRDefault="000B28F6" w:rsidP="00F71112">
            <w:pPr>
              <w:ind w:right="-548"/>
              <w:rPr>
                <w:b/>
                <w:sz w:val="19"/>
                <w:szCs w:val="19"/>
                <w:lang w:val="en-US"/>
              </w:rPr>
            </w:pPr>
            <w:r>
              <w:rPr>
                <w:b/>
                <w:sz w:val="19"/>
                <w:szCs w:val="19"/>
              </w:rPr>
              <w:t>Тел</w:t>
            </w:r>
            <w:r w:rsidRPr="00117A1E">
              <w:rPr>
                <w:b/>
                <w:sz w:val="19"/>
                <w:szCs w:val="19"/>
                <w:lang w:val="en-US"/>
              </w:rPr>
              <w:t>:</w:t>
            </w:r>
            <w:r w:rsidRPr="00117A1E">
              <w:rPr>
                <w:sz w:val="19"/>
                <w:szCs w:val="19"/>
                <w:lang w:val="en-US"/>
              </w:rPr>
              <w:t xml:space="preserve"> </w:t>
            </w:r>
            <w:r w:rsidRPr="00117A1E">
              <w:rPr>
                <w:b/>
                <w:sz w:val="19"/>
                <w:szCs w:val="19"/>
                <w:lang w:val="en-US"/>
              </w:rPr>
              <w:t>8(341-2) 33-03-41 (</w:t>
            </w:r>
            <w:r>
              <w:rPr>
                <w:b/>
                <w:sz w:val="19"/>
                <w:szCs w:val="19"/>
              </w:rPr>
              <w:t>ф</w:t>
            </w:r>
            <w:r w:rsidRPr="00117A1E">
              <w:rPr>
                <w:b/>
                <w:sz w:val="19"/>
                <w:szCs w:val="19"/>
                <w:lang w:val="en-US"/>
              </w:rPr>
              <w:t>).</w:t>
            </w:r>
          </w:p>
          <w:p w14:paraId="72DDD66E" w14:textId="77777777" w:rsidR="000B28F6" w:rsidRPr="00117A1E" w:rsidRDefault="000B28F6" w:rsidP="00F71112">
            <w:pPr>
              <w:ind w:right="-548"/>
              <w:rPr>
                <w:b/>
                <w:sz w:val="19"/>
                <w:szCs w:val="19"/>
                <w:lang w:val="en-US"/>
              </w:rPr>
            </w:pPr>
            <w:r>
              <w:rPr>
                <w:b/>
                <w:sz w:val="19"/>
                <w:szCs w:val="19"/>
                <w:lang w:val="en-US"/>
              </w:rPr>
              <w:t>E</w:t>
            </w:r>
            <w:r w:rsidRPr="00117A1E">
              <w:rPr>
                <w:b/>
                <w:sz w:val="19"/>
                <w:szCs w:val="19"/>
                <w:lang w:val="en-US"/>
              </w:rPr>
              <w:t>-</w:t>
            </w:r>
            <w:r>
              <w:rPr>
                <w:b/>
                <w:sz w:val="19"/>
                <w:szCs w:val="19"/>
                <w:lang w:val="en-US"/>
              </w:rPr>
              <w:t>mail</w:t>
            </w:r>
            <w:r w:rsidRPr="00117A1E">
              <w:rPr>
                <w:b/>
                <w:sz w:val="19"/>
                <w:szCs w:val="19"/>
                <w:lang w:val="en-US"/>
              </w:rPr>
              <w:t xml:space="preserve">: </w:t>
            </w:r>
            <w:r>
              <w:rPr>
                <w:b/>
                <w:sz w:val="19"/>
                <w:szCs w:val="19"/>
                <w:lang w:val="en-US"/>
              </w:rPr>
              <w:t>diet</w:t>
            </w:r>
            <w:r w:rsidRPr="00117A1E">
              <w:rPr>
                <w:b/>
                <w:sz w:val="19"/>
                <w:szCs w:val="19"/>
                <w:lang w:val="en-US"/>
              </w:rPr>
              <w:t>-</w:t>
            </w:r>
            <w:r>
              <w:rPr>
                <w:b/>
                <w:sz w:val="19"/>
                <w:szCs w:val="19"/>
                <w:lang w:val="en-US"/>
              </w:rPr>
              <w:t>prod</w:t>
            </w:r>
            <w:r w:rsidRPr="00117A1E">
              <w:rPr>
                <w:b/>
                <w:sz w:val="19"/>
                <w:szCs w:val="19"/>
                <w:lang w:val="en-US"/>
              </w:rPr>
              <w:t>@</w:t>
            </w:r>
            <w:r>
              <w:rPr>
                <w:b/>
                <w:sz w:val="19"/>
                <w:szCs w:val="19"/>
                <w:lang w:val="en-US"/>
              </w:rPr>
              <w:t>rambler</w:t>
            </w:r>
            <w:r w:rsidRPr="00117A1E">
              <w:rPr>
                <w:b/>
                <w:sz w:val="19"/>
                <w:szCs w:val="19"/>
                <w:lang w:val="en-US"/>
              </w:rPr>
              <w:t>.</w:t>
            </w:r>
            <w:r>
              <w:rPr>
                <w:b/>
                <w:sz w:val="19"/>
                <w:szCs w:val="19"/>
                <w:lang w:val="en-US"/>
              </w:rPr>
              <w:t>ru</w:t>
            </w:r>
          </w:p>
          <w:p w14:paraId="4378391D" w14:textId="77777777" w:rsidR="000B28F6" w:rsidRDefault="000B28F6" w:rsidP="00F71112">
            <w:pPr>
              <w:ind w:right="-548"/>
              <w:rPr>
                <w:sz w:val="19"/>
                <w:szCs w:val="19"/>
              </w:rPr>
            </w:pPr>
            <w:r>
              <w:rPr>
                <w:b/>
                <w:sz w:val="19"/>
                <w:szCs w:val="19"/>
              </w:rPr>
              <w:t>ИНН/КПП</w:t>
            </w:r>
            <w:r>
              <w:rPr>
                <w:sz w:val="19"/>
                <w:szCs w:val="19"/>
              </w:rPr>
              <w:t xml:space="preserve"> 1838020896/183801001</w:t>
            </w:r>
          </w:p>
          <w:p w14:paraId="7633F0D0" w14:textId="77777777" w:rsidR="000B28F6" w:rsidRDefault="000B28F6" w:rsidP="00F71112">
            <w:pPr>
              <w:ind w:right="-548"/>
              <w:rPr>
                <w:sz w:val="19"/>
                <w:szCs w:val="19"/>
              </w:rPr>
            </w:pPr>
            <w:r>
              <w:rPr>
                <w:b/>
                <w:sz w:val="19"/>
                <w:szCs w:val="19"/>
              </w:rPr>
              <w:t>ОГРН</w:t>
            </w:r>
            <w:r>
              <w:rPr>
                <w:sz w:val="19"/>
                <w:szCs w:val="19"/>
              </w:rPr>
              <w:t xml:space="preserve"> 1171832017763 от 20.07.2017г.</w:t>
            </w:r>
          </w:p>
          <w:p w14:paraId="41AA4F41" w14:textId="77777777" w:rsidR="000B28F6" w:rsidRDefault="000B28F6" w:rsidP="00F71112">
            <w:pPr>
              <w:ind w:right="-548"/>
              <w:jc w:val="both"/>
              <w:rPr>
                <w:sz w:val="19"/>
                <w:szCs w:val="19"/>
              </w:rPr>
            </w:pPr>
            <w:r>
              <w:rPr>
                <w:sz w:val="19"/>
                <w:szCs w:val="19"/>
              </w:rPr>
              <w:t>АО «</w:t>
            </w:r>
            <w:proofErr w:type="spellStart"/>
            <w:proofErr w:type="gramStart"/>
            <w:r>
              <w:rPr>
                <w:sz w:val="19"/>
                <w:szCs w:val="19"/>
              </w:rPr>
              <w:t>Датабанк</w:t>
            </w:r>
            <w:proofErr w:type="spellEnd"/>
            <w:r>
              <w:rPr>
                <w:sz w:val="19"/>
                <w:szCs w:val="19"/>
              </w:rPr>
              <w:t>»  г.</w:t>
            </w:r>
            <w:proofErr w:type="gramEnd"/>
            <w:r>
              <w:rPr>
                <w:sz w:val="19"/>
                <w:szCs w:val="19"/>
              </w:rPr>
              <w:t xml:space="preserve"> Ижевск </w:t>
            </w:r>
          </w:p>
          <w:p w14:paraId="3DAF3579" w14:textId="77777777" w:rsidR="000B28F6" w:rsidRDefault="000B28F6" w:rsidP="00F71112">
            <w:pPr>
              <w:ind w:right="-548"/>
              <w:jc w:val="both"/>
              <w:rPr>
                <w:sz w:val="19"/>
                <w:szCs w:val="19"/>
              </w:rPr>
            </w:pPr>
            <w:r>
              <w:rPr>
                <w:b/>
                <w:sz w:val="19"/>
                <w:szCs w:val="19"/>
              </w:rPr>
              <w:t>р/с</w:t>
            </w:r>
            <w:r>
              <w:rPr>
                <w:sz w:val="19"/>
                <w:szCs w:val="19"/>
              </w:rPr>
              <w:t xml:space="preserve"> 40702810308000053625</w:t>
            </w:r>
          </w:p>
          <w:p w14:paraId="0BC264EF" w14:textId="77777777" w:rsidR="000B28F6" w:rsidRDefault="000B28F6" w:rsidP="00F71112">
            <w:pPr>
              <w:ind w:right="-548"/>
              <w:jc w:val="both"/>
              <w:rPr>
                <w:sz w:val="19"/>
                <w:szCs w:val="19"/>
              </w:rPr>
            </w:pPr>
            <w:r>
              <w:rPr>
                <w:b/>
                <w:sz w:val="19"/>
                <w:szCs w:val="19"/>
              </w:rPr>
              <w:t>к/с</w:t>
            </w:r>
            <w:r>
              <w:rPr>
                <w:sz w:val="19"/>
                <w:szCs w:val="19"/>
              </w:rPr>
              <w:t xml:space="preserve"> </w:t>
            </w:r>
            <w:proofErr w:type="gramStart"/>
            <w:r>
              <w:rPr>
                <w:spacing w:val="-1"/>
                <w:sz w:val="19"/>
                <w:szCs w:val="19"/>
              </w:rPr>
              <w:t xml:space="preserve">30101810900000000871  </w:t>
            </w:r>
            <w:r>
              <w:rPr>
                <w:b/>
                <w:sz w:val="19"/>
                <w:szCs w:val="19"/>
              </w:rPr>
              <w:t>БИК</w:t>
            </w:r>
            <w:proofErr w:type="gramEnd"/>
            <w:r>
              <w:rPr>
                <w:sz w:val="19"/>
                <w:szCs w:val="19"/>
              </w:rPr>
              <w:t xml:space="preserve"> 049401871</w:t>
            </w:r>
          </w:p>
          <w:p w14:paraId="05A33A07" w14:textId="2EA50520" w:rsidR="00117A1E" w:rsidRDefault="00117A1E" w:rsidP="00F71112">
            <w:pPr>
              <w:ind w:right="-548"/>
              <w:jc w:val="both"/>
              <w:rPr>
                <w:sz w:val="19"/>
                <w:szCs w:val="19"/>
              </w:rPr>
            </w:pPr>
          </w:p>
        </w:tc>
        <w:tc>
          <w:tcPr>
            <w:tcW w:w="5800" w:type="dxa"/>
          </w:tcPr>
          <w:p w14:paraId="2EE89718" w14:textId="357FC8A6" w:rsidR="000B28F6" w:rsidRDefault="000B28F6" w:rsidP="007A58E3">
            <w:pPr>
              <w:tabs>
                <w:tab w:val="left" w:pos="435"/>
              </w:tabs>
              <w:jc w:val="both"/>
              <w:rPr>
                <w:sz w:val="19"/>
                <w:szCs w:val="19"/>
              </w:rPr>
            </w:pPr>
            <w:proofErr w:type="spellStart"/>
            <w:r>
              <w:rPr>
                <w:b/>
                <w:bCs/>
                <w:sz w:val="19"/>
                <w:szCs w:val="19"/>
              </w:rPr>
              <w:t>Юрид</w:t>
            </w:r>
            <w:proofErr w:type="spellEnd"/>
            <w:r w:rsidRPr="00031739">
              <w:rPr>
                <w:b/>
                <w:bCs/>
                <w:sz w:val="19"/>
                <w:szCs w:val="19"/>
              </w:rPr>
              <w:t>.</w:t>
            </w:r>
            <w:r>
              <w:rPr>
                <w:b/>
                <w:bCs/>
                <w:sz w:val="19"/>
                <w:szCs w:val="19"/>
              </w:rPr>
              <w:t xml:space="preserve"> </w:t>
            </w:r>
            <w:r w:rsidR="009F2A5C">
              <w:rPr>
                <w:b/>
                <w:bCs/>
                <w:sz w:val="19"/>
                <w:szCs w:val="19"/>
              </w:rPr>
              <w:t>Почт</w:t>
            </w:r>
            <w:r w:rsidR="007A58E3">
              <w:rPr>
                <w:b/>
                <w:bCs/>
                <w:sz w:val="19"/>
                <w:szCs w:val="19"/>
              </w:rPr>
              <w:t>.</w:t>
            </w:r>
            <w:r w:rsidR="009F2A5C">
              <w:rPr>
                <w:b/>
                <w:bCs/>
                <w:sz w:val="19"/>
                <w:szCs w:val="19"/>
              </w:rPr>
              <w:t xml:space="preserve"> </w:t>
            </w:r>
            <w:r w:rsidRPr="00031739">
              <w:rPr>
                <w:b/>
                <w:bCs/>
                <w:sz w:val="19"/>
                <w:szCs w:val="19"/>
              </w:rPr>
              <w:t xml:space="preserve">адрес: </w:t>
            </w:r>
            <w:r w:rsidR="009C276E" w:rsidRPr="009C276E">
              <w:rPr>
                <w:sz w:val="19"/>
                <w:szCs w:val="19"/>
              </w:rPr>
              <w:t>[</w:t>
            </w:r>
            <w:r w:rsidR="009C276E">
              <w:rPr>
                <w:sz w:val="19"/>
                <w:szCs w:val="19"/>
              </w:rPr>
              <w:t>юридический, почтовый адрес</w:t>
            </w:r>
            <w:r w:rsidR="009C276E" w:rsidRPr="009C276E">
              <w:rPr>
                <w:sz w:val="19"/>
                <w:szCs w:val="19"/>
              </w:rPr>
              <w:t>]</w:t>
            </w:r>
            <w:r>
              <w:rPr>
                <w:sz w:val="19"/>
                <w:szCs w:val="19"/>
              </w:rPr>
              <w:t xml:space="preserve"> </w:t>
            </w:r>
          </w:p>
          <w:p w14:paraId="1E016254" w14:textId="08BE8CB4" w:rsidR="000B28F6" w:rsidRPr="009C276E" w:rsidRDefault="000B28F6" w:rsidP="00031739">
            <w:pPr>
              <w:rPr>
                <w:b/>
                <w:sz w:val="19"/>
                <w:szCs w:val="19"/>
              </w:rPr>
            </w:pPr>
            <w:r>
              <w:rPr>
                <w:b/>
                <w:sz w:val="19"/>
                <w:szCs w:val="19"/>
              </w:rPr>
              <w:t>Тел</w:t>
            </w:r>
            <w:r w:rsidRPr="009C276E">
              <w:rPr>
                <w:b/>
                <w:sz w:val="19"/>
                <w:szCs w:val="19"/>
              </w:rPr>
              <w:t xml:space="preserve">.: </w:t>
            </w:r>
            <w:r w:rsidR="009C276E" w:rsidRPr="009C276E">
              <w:rPr>
                <w:b/>
                <w:sz w:val="19"/>
                <w:szCs w:val="19"/>
              </w:rPr>
              <w:t>[</w:t>
            </w:r>
            <w:r w:rsidR="009C276E">
              <w:rPr>
                <w:b/>
                <w:sz w:val="19"/>
                <w:szCs w:val="19"/>
              </w:rPr>
              <w:t>номер телефона</w:t>
            </w:r>
            <w:r w:rsidR="009C276E" w:rsidRPr="009C276E">
              <w:rPr>
                <w:b/>
                <w:sz w:val="19"/>
                <w:szCs w:val="19"/>
              </w:rPr>
              <w:t>]</w:t>
            </w:r>
          </w:p>
          <w:p w14:paraId="7361218F" w14:textId="7C695979" w:rsidR="007A58E3" w:rsidRPr="009C276E" w:rsidRDefault="007A58E3" w:rsidP="00031739">
            <w:pPr>
              <w:rPr>
                <w:b/>
                <w:sz w:val="19"/>
                <w:szCs w:val="19"/>
              </w:rPr>
            </w:pPr>
            <w:r>
              <w:rPr>
                <w:b/>
                <w:sz w:val="19"/>
                <w:szCs w:val="19"/>
                <w:lang w:val="en-US"/>
              </w:rPr>
              <w:t>E</w:t>
            </w:r>
            <w:r w:rsidRPr="009C276E">
              <w:rPr>
                <w:b/>
                <w:sz w:val="19"/>
                <w:szCs w:val="19"/>
              </w:rPr>
              <w:t>-</w:t>
            </w:r>
            <w:r>
              <w:rPr>
                <w:b/>
                <w:sz w:val="19"/>
                <w:szCs w:val="19"/>
                <w:lang w:val="en-US"/>
              </w:rPr>
              <w:t>mail</w:t>
            </w:r>
            <w:r w:rsidRPr="009C276E">
              <w:rPr>
                <w:b/>
                <w:sz w:val="19"/>
                <w:szCs w:val="19"/>
              </w:rPr>
              <w:t xml:space="preserve">: </w:t>
            </w:r>
            <w:r w:rsidR="009C276E" w:rsidRPr="009C276E">
              <w:rPr>
                <w:b/>
                <w:sz w:val="19"/>
                <w:szCs w:val="19"/>
              </w:rPr>
              <w:t>[</w:t>
            </w:r>
            <w:r w:rsidR="009C276E">
              <w:rPr>
                <w:b/>
                <w:sz w:val="19"/>
                <w:szCs w:val="19"/>
              </w:rPr>
              <w:t>эл. почта</w:t>
            </w:r>
            <w:r w:rsidR="009C276E" w:rsidRPr="009C276E">
              <w:rPr>
                <w:b/>
                <w:sz w:val="19"/>
                <w:szCs w:val="19"/>
              </w:rPr>
              <w:t>]</w:t>
            </w:r>
          </w:p>
          <w:p w14:paraId="3625F274" w14:textId="35632A6C" w:rsidR="000B28F6" w:rsidRPr="009C276E" w:rsidRDefault="000B28F6" w:rsidP="00031739">
            <w:pPr>
              <w:rPr>
                <w:sz w:val="19"/>
                <w:szCs w:val="19"/>
              </w:rPr>
            </w:pPr>
            <w:r w:rsidRPr="00031739">
              <w:rPr>
                <w:b/>
                <w:sz w:val="19"/>
                <w:szCs w:val="19"/>
              </w:rPr>
              <w:t>ИНН</w:t>
            </w:r>
            <w:r w:rsidRPr="009C276E">
              <w:rPr>
                <w:b/>
                <w:sz w:val="19"/>
                <w:szCs w:val="19"/>
              </w:rPr>
              <w:t>/</w:t>
            </w:r>
            <w:r>
              <w:rPr>
                <w:b/>
                <w:sz w:val="19"/>
                <w:szCs w:val="19"/>
              </w:rPr>
              <w:t>КПП</w:t>
            </w:r>
            <w:r w:rsidRPr="009C276E">
              <w:rPr>
                <w:b/>
                <w:sz w:val="19"/>
                <w:szCs w:val="19"/>
              </w:rPr>
              <w:t xml:space="preserve"> </w:t>
            </w:r>
            <w:r w:rsidR="009C276E" w:rsidRPr="009C276E">
              <w:rPr>
                <w:sz w:val="19"/>
                <w:szCs w:val="19"/>
              </w:rPr>
              <w:t>[</w:t>
            </w:r>
            <w:r w:rsidR="009C276E">
              <w:rPr>
                <w:sz w:val="19"/>
                <w:szCs w:val="19"/>
              </w:rPr>
              <w:t>ИНН/КПП</w:t>
            </w:r>
            <w:r w:rsidR="009C276E" w:rsidRPr="009C276E">
              <w:rPr>
                <w:sz w:val="19"/>
                <w:szCs w:val="19"/>
              </w:rPr>
              <w:t>]</w:t>
            </w:r>
          </w:p>
          <w:p w14:paraId="68D31FFC" w14:textId="3DECA518" w:rsidR="000B28F6" w:rsidRPr="009C276E" w:rsidRDefault="000B28F6" w:rsidP="008138CF">
            <w:pPr>
              <w:tabs>
                <w:tab w:val="left" w:pos="435"/>
              </w:tabs>
              <w:jc w:val="both"/>
              <w:rPr>
                <w:b/>
                <w:sz w:val="19"/>
                <w:szCs w:val="19"/>
              </w:rPr>
            </w:pPr>
            <w:r w:rsidRPr="00031739">
              <w:rPr>
                <w:b/>
                <w:sz w:val="19"/>
                <w:szCs w:val="19"/>
              </w:rPr>
              <w:t xml:space="preserve">ОГРН </w:t>
            </w:r>
            <w:r w:rsidR="009C276E" w:rsidRPr="009C276E">
              <w:rPr>
                <w:sz w:val="19"/>
                <w:szCs w:val="19"/>
              </w:rPr>
              <w:t>[</w:t>
            </w:r>
            <w:r w:rsidR="009C276E">
              <w:rPr>
                <w:sz w:val="19"/>
                <w:szCs w:val="19"/>
              </w:rPr>
              <w:t>ОГРН</w:t>
            </w:r>
            <w:r w:rsidR="009C276E" w:rsidRPr="009C276E">
              <w:rPr>
                <w:sz w:val="19"/>
                <w:szCs w:val="19"/>
              </w:rPr>
              <w:t>]</w:t>
            </w:r>
          </w:p>
          <w:p w14:paraId="067EEA35" w14:textId="254418DB" w:rsidR="000B28F6" w:rsidRPr="009C276E" w:rsidRDefault="000B28F6" w:rsidP="00031739">
            <w:pPr>
              <w:rPr>
                <w:b/>
                <w:sz w:val="19"/>
                <w:szCs w:val="19"/>
              </w:rPr>
            </w:pPr>
            <w:r w:rsidRPr="00031739">
              <w:rPr>
                <w:b/>
                <w:sz w:val="19"/>
                <w:szCs w:val="19"/>
              </w:rPr>
              <w:t xml:space="preserve">р/с </w:t>
            </w:r>
            <w:r w:rsidR="009C276E" w:rsidRPr="009C276E">
              <w:t>[</w:t>
            </w:r>
            <w:r w:rsidR="009C276E">
              <w:t>расчетный счет</w:t>
            </w:r>
            <w:r w:rsidR="009C276E" w:rsidRPr="00FB6A1D">
              <w:t>]</w:t>
            </w:r>
          </w:p>
          <w:p w14:paraId="4DEB96B2" w14:textId="48AD096C" w:rsidR="000B28F6" w:rsidRPr="00FB6A1D" w:rsidRDefault="00FB6A1D" w:rsidP="00FD2BF3">
            <w:pPr>
              <w:jc w:val="both"/>
              <w:rPr>
                <w:sz w:val="19"/>
                <w:szCs w:val="19"/>
              </w:rPr>
            </w:pPr>
            <w:r w:rsidRPr="00FB6A1D">
              <w:rPr>
                <w:sz w:val="19"/>
                <w:szCs w:val="19"/>
              </w:rPr>
              <w:t>[</w:t>
            </w:r>
            <w:r>
              <w:rPr>
                <w:sz w:val="19"/>
                <w:szCs w:val="19"/>
              </w:rPr>
              <w:t>наименование банка</w:t>
            </w:r>
            <w:r w:rsidRPr="00FB6A1D">
              <w:rPr>
                <w:sz w:val="19"/>
                <w:szCs w:val="19"/>
              </w:rPr>
              <w:t>]</w:t>
            </w:r>
          </w:p>
          <w:p w14:paraId="5B9B0018" w14:textId="6691493F" w:rsidR="000B28F6" w:rsidRPr="00FB6A1D" w:rsidRDefault="000B28F6" w:rsidP="00FD2BF3">
            <w:pPr>
              <w:jc w:val="both"/>
              <w:rPr>
                <w:sz w:val="24"/>
                <w:szCs w:val="24"/>
                <w:lang w:eastAsia="ru-RU"/>
              </w:rPr>
            </w:pPr>
            <w:r>
              <w:rPr>
                <w:b/>
                <w:sz w:val="19"/>
                <w:szCs w:val="19"/>
              </w:rPr>
              <w:t>к</w:t>
            </w:r>
            <w:r w:rsidRPr="00E9464E">
              <w:rPr>
                <w:b/>
                <w:sz w:val="19"/>
                <w:szCs w:val="19"/>
              </w:rPr>
              <w:t>/с</w:t>
            </w:r>
            <w:r w:rsidRPr="00E9464E">
              <w:rPr>
                <w:sz w:val="19"/>
                <w:szCs w:val="19"/>
              </w:rPr>
              <w:t xml:space="preserve"> </w:t>
            </w:r>
            <w:r w:rsidR="00FB6A1D" w:rsidRPr="00FB6A1D">
              <w:rPr>
                <w:sz w:val="19"/>
                <w:szCs w:val="19"/>
              </w:rPr>
              <w:t>[</w:t>
            </w:r>
            <w:r w:rsidR="00FB6A1D">
              <w:rPr>
                <w:sz w:val="19"/>
                <w:szCs w:val="19"/>
              </w:rPr>
              <w:t>к/</w:t>
            </w:r>
            <w:proofErr w:type="spellStart"/>
            <w:r w:rsidR="00FB6A1D">
              <w:rPr>
                <w:sz w:val="19"/>
                <w:szCs w:val="19"/>
              </w:rPr>
              <w:t>сч</w:t>
            </w:r>
            <w:proofErr w:type="spellEnd"/>
            <w:r w:rsidR="00FB6A1D" w:rsidRPr="00FB6A1D">
              <w:rPr>
                <w:sz w:val="19"/>
                <w:szCs w:val="19"/>
              </w:rPr>
              <w:t>]</w:t>
            </w:r>
            <w:r>
              <w:rPr>
                <w:sz w:val="19"/>
                <w:szCs w:val="19"/>
              </w:rPr>
              <w:t xml:space="preserve"> </w:t>
            </w:r>
            <w:r w:rsidRPr="00E9464E">
              <w:rPr>
                <w:b/>
                <w:sz w:val="19"/>
                <w:szCs w:val="19"/>
              </w:rPr>
              <w:t>БИК</w:t>
            </w:r>
            <w:r w:rsidRPr="00E9464E">
              <w:rPr>
                <w:sz w:val="19"/>
                <w:szCs w:val="19"/>
              </w:rPr>
              <w:t xml:space="preserve"> </w:t>
            </w:r>
            <w:r w:rsidR="00FB6A1D" w:rsidRPr="00FB6A1D">
              <w:rPr>
                <w:sz w:val="19"/>
                <w:szCs w:val="19"/>
              </w:rPr>
              <w:t>[</w:t>
            </w:r>
            <w:r w:rsidR="00FB6A1D">
              <w:rPr>
                <w:sz w:val="19"/>
                <w:szCs w:val="19"/>
              </w:rPr>
              <w:t>БИК</w:t>
            </w:r>
            <w:r w:rsidR="00FB6A1D" w:rsidRPr="00FB6A1D">
              <w:rPr>
                <w:sz w:val="19"/>
                <w:szCs w:val="19"/>
              </w:rPr>
              <w:t>]</w:t>
            </w:r>
          </w:p>
          <w:p w14:paraId="645F89DC" w14:textId="77777777" w:rsidR="000B28F6" w:rsidRPr="00B96DD3" w:rsidRDefault="000B28F6" w:rsidP="001E3E20">
            <w:pPr>
              <w:rPr>
                <w:sz w:val="19"/>
                <w:szCs w:val="19"/>
              </w:rPr>
            </w:pPr>
          </w:p>
        </w:tc>
      </w:tr>
      <w:tr w:rsidR="000B28F6" w:rsidRPr="00A026D6" w14:paraId="4043C675" w14:textId="77777777" w:rsidTr="00F71112">
        <w:tc>
          <w:tcPr>
            <w:tcW w:w="5040" w:type="dxa"/>
          </w:tcPr>
          <w:p w14:paraId="5794B625" w14:textId="77777777" w:rsidR="000B28F6" w:rsidRDefault="000B28F6" w:rsidP="00F71112">
            <w:pPr>
              <w:ind w:right="-548"/>
              <w:jc w:val="both"/>
              <w:rPr>
                <w:b/>
                <w:sz w:val="19"/>
                <w:szCs w:val="19"/>
              </w:rPr>
            </w:pPr>
            <w:r>
              <w:rPr>
                <w:b/>
                <w:sz w:val="19"/>
                <w:szCs w:val="19"/>
              </w:rPr>
              <w:t>ООО «</w:t>
            </w:r>
            <w:r>
              <w:rPr>
                <w:b/>
                <w:bCs/>
                <w:iCs/>
                <w:sz w:val="19"/>
                <w:szCs w:val="19"/>
              </w:rPr>
              <w:t>Крупы Удмуртии</w:t>
            </w:r>
            <w:r>
              <w:rPr>
                <w:b/>
                <w:sz w:val="19"/>
                <w:szCs w:val="19"/>
              </w:rPr>
              <w:t>»</w:t>
            </w:r>
          </w:p>
          <w:p w14:paraId="7F1C9F73" w14:textId="77777777" w:rsidR="000B28F6" w:rsidRDefault="000B28F6" w:rsidP="00F71112">
            <w:pPr>
              <w:ind w:right="-548"/>
              <w:jc w:val="both"/>
              <w:rPr>
                <w:sz w:val="19"/>
                <w:szCs w:val="19"/>
              </w:rPr>
            </w:pPr>
          </w:p>
          <w:p w14:paraId="081E0235" w14:textId="77777777" w:rsidR="000B28F6" w:rsidRDefault="000B28F6" w:rsidP="00F71112">
            <w:pPr>
              <w:ind w:right="-548"/>
              <w:jc w:val="both"/>
              <w:rPr>
                <w:sz w:val="19"/>
                <w:szCs w:val="19"/>
              </w:rPr>
            </w:pPr>
            <w:r>
              <w:rPr>
                <w:sz w:val="19"/>
                <w:szCs w:val="19"/>
              </w:rPr>
              <w:t>_____________________________/</w:t>
            </w:r>
            <w:r>
              <w:rPr>
                <w:b/>
                <w:sz w:val="19"/>
                <w:szCs w:val="19"/>
              </w:rPr>
              <w:t>О.Л. Нуриева</w:t>
            </w:r>
            <w:r>
              <w:rPr>
                <w:sz w:val="19"/>
                <w:szCs w:val="19"/>
              </w:rPr>
              <w:t>/</w:t>
            </w:r>
          </w:p>
          <w:p w14:paraId="02474F73" w14:textId="77777777" w:rsidR="000B28F6" w:rsidRDefault="000B28F6" w:rsidP="00F71112">
            <w:pPr>
              <w:ind w:right="-548"/>
              <w:jc w:val="both"/>
              <w:rPr>
                <w:sz w:val="19"/>
                <w:szCs w:val="19"/>
              </w:rPr>
            </w:pPr>
            <w:proofErr w:type="spellStart"/>
            <w:r>
              <w:rPr>
                <w:sz w:val="19"/>
                <w:szCs w:val="19"/>
              </w:rPr>
              <w:t>м.п</w:t>
            </w:r>
            <w:proofErr w:type="spellEnd"/>
            <w:r>
              <w:rPr>
                <w:sz w:val="19"/>
                <w:szCs w:val="19"/>
              </w:rPr>
              <w:t xml:space="preserve">. </w:t>
            </w:r>
          </w:p>
        </w:tc>
        <w:tc>
          <w:tcPr>
            <w:tcW w:w="5800" w:type="dxa"/>
          </w:tcPr>
          <w:p w14:paraId="45369B01" w14:textId="6DACF758" w:rsidR="000B28F6" w:rsidRPr="00FB6A1D" w:rsidRDefault="00FB6A1D" w:rsidP="001E3E20">
            <w:pPr>
              <w:rPr>
                <w:sz w:val="19"/>
                <w:szCs w:val="19"/>
              </w:rPr>
            </w:pPr>
            <w:r w:rsidRPr="00FB6A1D">
              <w:rPr>
                <w:b/>
                <w:sz w:val="19"/>
                <w:szCs w:val="19"/>
              </w:rPr>
              <w:t>[</w:t>
            </w:r>
            <w:r>
              <w:rPr>
                <w:b/>
                <w:sz w:val="19"/>
                <w:szCs w:val="19"/>
              </w:rPr>
              <w:t>наименование Покупателя</w:t>
            </w:r>
            <w:r w:rsidRPr="00FB6A1D">
              <w:rPr>
                <w:b/>
                <w:sz w:val="19"/>
                <w:szCs w:val="19"/>
              </w:rPr>
              <w:t>]</w:t>
            </w:r>
          </w:p>
          <w:p w14:paraId="48FDEB67" w14:textId="77777777" w:rsidR="00117A1E" w:rsidRDefault="000B28F6" w:rsidP="001E3E20">
            <w:pPr>
              <w:rPr>
                <w:sz w:val="19"/>
                <w:szCs w:val="19"/>
              </w:rPr>
            </w:pPr>
            <w:r w:rsidRPr="00A026D6">
              <w:rPr>
                <w:sz w:val="19"/>
                <w:szCs w:val="19"/>
              </w:rPr>
              <w:t>_</w:t>
            </w:r>
          </w:p>
          <w:p w14:paraId="5AE55AE1" w14:textId="5AF01FB9" w:rsidR="000B28F6" w:rsidRPr="00FB6A1D" w:rsidRDefault="000B28F6" w:rsidP="001E3E20">
            <w:pPr>
              <w:rPr>
                <w:sz w:val="19"/>
                <w:szCs w:val="19"/>
              </w:rPr>
            </w:pPr>
            <w:r w:rsidRPr="00A026D6">
              <w:rPr>
                <w:sz w:val="19"/>
                <w:szCs w:val="19"/>
              </w:rPr>
              <w:t>___</w:t>
            </w:r>
            <w:r w:rsidR="00117A1E">
              <w:rPr>
                <w:sz w:val="19"/>
                <w:szCs w:val="19"/>
              </w:rPr>
              <w:t>__________________</w:t>
            </w:r>
            <w:r w:rsidRPr="00A026D6">
              <w:rPr>
                <w:sz w:val="19"/>
                <w:szCs w:val="19"/>
              </w:rPr>
              <w:t>_</w:t>
            </w:r>
            <w:proofErr w:type="gramStart"/>
            <w:r w:rsidRPr="00A026D6">
              <w:rPr>
                <w:sz w:val="19"/>
                <w:szCs w:val="19"/>
              </w:rPr>
              <w:t>/</w:t>
            </w:r>
            <w:r w:rsidR="00FB6A1D" w:rsidRPr="00FB6A1D">
              <w:rPr>
                <w:sz w:val="19"/>
                <w:szCs w:val="19"/>
              </w:rPr>
              <w:t>[</w:t>
            </w:r>
            <w:proofErr w:type="gramEnd"/>
            <w:r w:rsidR="00FB6A1D">
              <w:rPr>
                <w:sz w:val="19"/>
                <w:szCs w:val="19"/>
              </w:rPr>
              <w:t>Представитель Покупателя</w:t>
            </w:r>
            <w:r w:rsidR="00FB6A1D" w:rsidRPr="00FB6A1D">
              <w:rPr>
                <w:sz w:val="19"/>
                <w:szCs w:val="19"/>
              </w:rPr>
              <w:t>]</w:t>
            </w:r>
          </w:p>
          <w:p w14:paraId="2BDC5F61" w14:textId="77777777" w:rsidR="000B28F6" w:rsidRPr="00A026D6" w:rsidRDefault="000B28F6" w:rsidP="001E3E20">
            <w:pPr>
              <w:jc w:val="both"/>
              <w:rPr>
                <w:sz w:val="19"/>
                <w:szCs w:val="19"/>
              </w:rPr>
            </w:pPr>
            <w:r w:rsidRPr="00A026D6">
              <w:rPr>
                <w:sz w:val="19"/>
                <w:szCs w:val="19"/>
              </w:rPr>
              <w:t xml:space="preserve">   </w:t>
            </w:r>
            <w:proofErr w:type="spellStart"/>
            <w:r w:rsidRPr="00A026D6">
              <w:rPr>
                <w:sz w:val="19"/>
                <w:szCs w:val="19"/>
              </w:rPr>
              <w:t>м.п</w:t>
            </w:r>
            <w:proofErr w:type="spellEnd"/>
            <w:r w:rsidRPr="00A026D6">
              <w:rPr>
                <w:sz w:val="19"/>
                <w:szCs w:val="19"/>
              </w:rPr>
              <w:t>.</w:t>
            </w:r>
          </w:p>
        </w:tc>
      </w:tr>
      <w:tr w:rsidR="00117A1E" w:rsidRPr="00A026D6" w14:paraId="2A2CE903" w14:textId="77777777" w:rsidTr="00F71112">
        <w:tc>
          <w:tcPr>
            <w:tcW w:w="5040" w:type="dxa"/>
          </w:tcPr>
          <w:p w14:paraId="37098205" w14:textId="77777777" w:rsidR="00117A1E" w:rsidRDefault="00117A1E" w:rsidP="00F71112">
            <w:pPr>
              <w:ind w:right="-548"/>
              <w:jc w:val="both"/>
              <w:rPr>
                <w:b/>
                <w:sz w:val="19"/>
                <w:szCs w:val="19"/>
              </w:rPr>
            </w:pPr>
          </w:p>
        </w:tc>
        <w:tc>
          <w:tcPr>
            <w:tcW w:w="5800" w:type="dxa"/>
          </w:tcPr>
          <w:p w14:paraId="02CDBF34" w14:textId="77777777" w:rsidR="00117A1E" w:rsidRPr="00FB6A1D" w:rsidRDefault="00117A1E" w:rsidP="001E3E20">
            <w:pPr>
              <w:rPr>
                <w:b/>
                <w:sz w:val="19"/>
                <w:szCs w:val="19"/>
              </w:rPr>
            </w:pPr>
          </w:p>
        </w:tc>
      </w:tr>
    </w:tbl>
    <w:p w14:paraId="03215584" w14:textId="77777777" w:rsidR="000B28F6" w:rsidRPr="00411FB4" w:rsidRDefault="000B28F6" w:rsidP="0080469C">
      <w:pPr>
        <w:rPr>
          <w:sz w:val="19"/>
          <w:szCs w:val="19"/>
        </w:rPr>
      </w:pPr>
      <w:bookmarkStart w:id="0" w:name="_GoBack"/>
      <w:bookmarkEnd w:id="0"/>
    </w:p>
    <w:sectPr w:rsidR="000B28F6" w:rsidRPr="00411FB4" w:rsidSect="001E3E20">
      <w:headerReference w:type="default" r:id="rId6"/>
      <w:footerReference w:type="default" r:id="rId7"/>
      <w:headerReference w:type="first" r:id="rId8"/>
      <w:footerReference w:type="first" r:id="rId9"/>
      <w:pgSz w:w="11906" w:h="16838"/>
      <w:pgMar w:top="284" w:right="567" w:bottom="0" w:left="600" w:header="0" w:footer="8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F43D1E" w14:textId="77777777" w:rsidR="008B54DB" w:rsidRDefault="008B54DB">
      <w:r>
        <w:separator/>
      </w:r>
    </w:p>
  </w:endnote>
  <w:endnote w:type="continuationSeparator" w:id="0">
    <w:p w14:paraId="6D67A2F4" w14:textId="77777777" w:rsidR="008B54DB" w:rsidRDefault="008B5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FEE36" w14:textId="77777777" w:rsidR="000B28F6" w:rsidRPr="005A7884" w:rsidRDefault="000B28F6" w:rsidP="001E3E20">
    <w:pPr>
      <w:pStyle w:val="a8"/>
      <w:jc w:val="right"/>
      <w:rPr>
        <w:lang w:val="en-US"/>
      </w:rPr>
    </w:pPr>
    <w:r>
      <w:rPr>
        <w:lang w:val="en-US"/>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5069"/>
      <w:gridCol w:w="5068"/>
    </w:tblGrid>
    <w:tr w:rsidR="000B28F6" w:rsidRPr="007F371B" w14:paraId="26A8BEF2" w14:textId="77777777">
      <w:trPr>
        <w:trHeight w:val="364"/>
      </w:trPr>
      <w:tc>
        <w:tcPr>
          <w:tcW w:w="5069" w:type="dxa"/>
          <w:vAlign w:val="bottom"/>
        </w:tcPr>
        <w:p w14:paraId="3A0FF3FC" w14:textId="77777777" w:rsidR="000B28F6" w:rsidRPr="003210C4" w:rsidRDefault="000B28F6" w:rsidP="00A87A07">
          <w:pPr>
            <w:spacing w:line="360" w:lineRule="auto"/>
            <w:jc w:val="both"/>
            <w:rPr>
              <w:sz w:val="18"/>
              <w:szCs w:val="18"/>
            </w:rPr>
          </w:pPr>
          <w:r w:rsidRPr="003210C4">
            <w:rPr>
              <w:sz w:val="18"/>
              <w:szCs w:val="18"/>
            </w:rPr>
            <w:t xml:space="preserve">        __________________________/</w:t>
          </w:r>
          <w:r>
            <w:rPr>
              <w:sz w:val="18"/>
              <w:szCs w:val="18"/>
            </w:rPr>
            <w:t>О.Л. Нуриева</w:t>
          </w:r>
          <w:r w:rsidRPr="003210C4">
            <w:rPr>
              <w:sz w:val="18"/>
              <w:szCs w:val="18"/>
            </w:rPr>
            <w:t>/</w:t>
          </w:r>
        </w:p>
      </w:tc>
      <w:tc>
        <w:tcPr>
          <w:tcW w:w="5068" w:type="dxa"/>
          <w:vAlign w:val="bottom"/>
        </w:tcPr>
        <w:p w14:paraId="110FCFEF" w14:textId="056C7FC9" w:rsidR="000B28F6" w:rsidRPr="009C276E" w:rsidRDefault="000B28F6" w:rsidP="00B75E2D">
          <w:pPr>
            <w:spacing w:line="360" w:lineRule="auto"/>
            <w:rPr>
              <w:sz w:val="18"/>
              <w:szCs w:val="18"/>
            </w:rPr>
          </w:pPr>
          <w:r w:rsidRPr="003210C4">
            <w:rPr>
              <w:sz w:val="18"/>
              <w:szCs w:val="18"/>
            </w:rPr>
            <w:t xml:space="preserve">              __</w:t>
          </w:r>
          <w:r w:rsidR="009C276E">
            <w:rPr>
              <w:sz w:val="18"/>
              <w:szCs w:val="18"/>
            </w:rPr>
            <w:t>_</w:t>
          </w:r>
          <w:r w:rsidRPr="003210C4">
            <w:rPr>
              <w:sz w:val="18"/>
              <w:szCs w:val="18"/>
            </w:rPr>
            <w:t xml:space="preserve">__________________/ </w:t>
          </w:r>
          <w:r w:rsidR="009C276E">
            <w:rPr>
              <w:sz w:val="18"/>
              <w:szCs w:val="18"/>
              <w:lang w:val="en-US"/>
            </w:rPr>
            <w:t>[</w:t>
          </w:r>
          <w:r w:rsidR="009C276E">
            <w:rPr>
              <w:sz w:val="18"/>
              <w:szCs w:val="18"/>
            </w:rPr>
            <w:t>Представитель Покупателя</w:t>
          </w:r>
          <w:r w:rsidR="009C276E">
            <w:rPr>
              <w:sz w:val="18"/>
              <w:szCs w:val="18"/>
              <w:lang w:val="en-US"/>
            </w:rPr>
            <w:t>]</w:t>
          </w:r>
        </w:p>
      </w:tc>
    </w:tr>
  </w:tbl>
  <w:p w14:paraId="32B20974" w14:textId="77777777" w:rsidR="000B28F6" w:rsidRPr="005A7884" w:rsidRDefault="000B28F6" w:rsidP="001E3E20">
    <w:pPr>
      <w:jc w:val="right"/>
      <w:rPr>
        <w:lang w:val="en-US"/>
      </w:rPr>
    </w:pPr>
    <w:r>
      <w:rPr>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43F3A0" w14:textId="77777777" w:rsidR="008B54DB" w:rsidRDefault="008B54DB">
      <w:r>
        <w:separator/>
      </w:r>
    </w:p>
  </w:footnote>
  <w:footnote w:type="continuationSeparator" w:id="0">
    <w:p w14:paraId="38EA6FCF" w14:textId="77777777" w:rsidR="008B54DB" w:rsidRDefault="008B5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5C5C1" w14:textId="4D96BA96" w:rsidR="000B28F6" w:rsidRDefault="00D6793D">
    <w:pPr>
      <w:pStyle w:val="ac"/>
    </w:pPr>
    <w:r>
      <w:rPr>
        <w:noProof/>
        <w:lang w:eastAsia="ru-RU"/>
      </w:rPr>
      <mc:AlternateContent>
        <mc:Choice Requires="wps">
          <w:drawing>
            <wp:anchor distT="0" distB="0" distL="0" distR="0" simplePos="0" relativeHeight="251660288" behindDoc="1" locked="0" layoutInCell="1" allowOverlap="1" wp14:anchorId="7E07BF58" wp14:editId="5B1B9E5A">
              <wp:simplePos x="0" y="0"/>
              <wp:positionH relativeFrom="column">
                <wp:posOffset>244475</wp:posOffset>
              </wp:positionH>
              <wp:positionV relativeFrom="paragraph">
                <wp:posOffset>6985</wp:posOffset>
              </wp:positionV>
              <wp:extent cx="6054725" cy="439420"/>
              <wp:effectExtent l="0" t="0" r="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4725" cy="439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459" w:type="dxa"/>
                            <w:tblLayout w:type="fixed"/>
                            <w:tblLook w:val="0000" w:firstRow="0" w:lastRow="0" w:firstColumn="0" w:lastColumn="0" w:noHBand="0" w:noVBand="0"/>
                          </w:tblPr>
                          <w:tblGrid>
                            <w:gridCol w:w="921"/>
                            <w:gridCol w:w="8615"/>
                          </w:tblGrid>
                          <w:tr w:rsidR="000B28F6" w14:paraId="1B5D2BFD" w14:textId="77777777">
                            <w:trPr>
                              <w:trHeight w:val="475"/>
                            </w:trPr>
                            <w:tc>
                              <w:tcPr>
                                <w:tcW w:w="921" w:type="dxa"/>
                              </w:tcPr>
                              <w:p w14:paraId="050DE274" w14:textId="77777777" w:rsidR="000B28F6" w:rsidRPr="00E4795E" w:rsidRDefault="000B28F6">
                                <w:pPr>
                                  <w:pStyle w:val="ac"/>
                                  <w:snapToGrid w:val="0"/>
                                  <w:rPr>
                                    <w:color w:val="FFFFFF"/>
                                  </w:rPr>
                                </w:pPr>
                                <w:r w:rsidRPr="00E4795E">
                                  <w:rPr>
                                    <w:color w:val="FFFFFF"/>
                                  </w:rPr>
                                  <w:t>[Выберите дату]</w:t>
                                </w:r>
                              </w:p>
                            </w:tc>
                            <w:tc>
                              <w:tcPr>
                                <w:tcW w:w="8615" w:type="dxa"/>
                                <w:vAlign w:val="center"/>
                              </w:tcPr>
                              <w:p w14:paraId="00B54008" w14:textId="77777777" w:rsidR="000B28F6" w:rsidRDefault="000B28F6">
                                <w:pPr>
                                  <w:pStyle w:val="ac"/>
                                  <w:snapToGrid w:val="0"/>
                                  <w:rPr>
                                    <w:caps/>
                                    <w:lang w:val="en-US"/>
                                  </w:rPr>
                                </w:pPr>
                              </w:p>
                              <w:p w14:paraId="446615BF" w14:textId="77777777" w:rsidR="000B28F6" w:rsidRPr="00301BE6" w:rsidRDefault="000B28F6">
                                <w:pPr>
                                  <w:pStyle w:val="ac"/>
                                  <w:ind w:left="-1073" w:firstLine="998"/>
                                  <w:rPr>
                                    <w:caps/>
                                  </w:rPr>
                                </w:pPr>
                              </w:p>
                            </w:tc>
                          </w:tr>
                        </w:tbl>
                        <w:p w14:paraId="606D418E" w14:textId="77777777" w:rsidR="000B28F6" w:rsidRDefault="000B28F6">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07BF58" id="_x0000_t202" coordsize="21600,21600" o:spt="202" path="m,l,21600r21600,l21600,xe">
              <v:stroke joinstyle="miter"/>
              <v:path gradientshapeok="t" o:connecttype="rect"/>
            </v:shapetype>
            <v:shape id="Text Box 1" o:spid="_x0000_s1026" type="#_x0000_t202" style="position:absolute;margin-left:19.25pt;margin-top:.55pt;width:476.75pt;height:34.6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" stroked="f">
              <v:textbox inset="0,0,0,0">
                <w:txbxContent>
                  <w:tbl>
                    <w:tblPr>
                      <w:tblW w:w="0" w:type="auto"/>
                      <w:tblInd w:w="-459" w:type="dxa"/>
                      <w:tblLayout w:type="fixed"/>
                      <w:tblLook w:val="0000" w:firstRow="0" w:lastRow="0" w:firstColumn="0" w:lastColumn="0" w:noHBand="0" w:noVBand="0"/>
                    </w:tblPr>
                    <w:tblGrid>
                      <w:gridCol w:w="921"/>
                      <w:gridCol w:w="8615"/>
                    </w:tblGrid>
                    <w:tr w:rsidR="000B28F6" w14:paraId="1B5D2BFD" w14:textId="77777777">
                      <w:trPr>
                        <w:trHeight w:val="475"/>
                      </w:trPr>
                      <w:tc>
                        <w:tcPr>
                          <w:tcW w:w="921" w:type="dxa"/>
                        </w:tcPr>
                        <w:p w14:paraId="050DE274" w14:textId="77777777" w:rsidR="000B28F6" w:rsidRPr="00E4795E" w:rsidRDefault="000B28F6">
                          <w:pPr>
                            <w:pStyle w:val="ac"/>
                            <w:snapToGrid w:val="0"/>
                            <w:rPr>
                              <w:color w:val="FFFFFF"/>
                            </w:rPr>
                          </w:pPr>
                          <w:r w:rsidRPr="00E4795E">
                            <w:rPr>
                              <w:color w:val="FFFFFF"/>
                            </w:rPr>
                            <w:t>[Выберите дату]</w:t>
                          </w:r>
                        </w:p>
                      </w:tc>
                      <w:tc>
                        <w:tcPr>
                          <w:tcW w:w="8615" w:type="dxa"/>
                          <w:vAlign w:val="center"/>
                        </w:tcPr>
                        <w:p w14:paraId="00B54008" w14:textId="77777777" w:rsidR="000B28F6" w:rsidRDefault="000B28F6">
                          <w:pPr>
                            <w:pStyle w:val="ac"/>
                            <w:snapToGrid w:val="0"/>
                            <w:rPr>
                              <w:caps/>
                              <w:lang w:val="en-US"/>
                            </w:rPr>
                          </w:pPr>
                        </w:p>
                        <w:p w14:paraId="446615BF" w14:textId="77777777" w:rsidR="000B28F6" w:rsidRPr="00301BE6" w:rsidRDefault="000B28F6">
                          <w:pPr>
                            <w:pStyle w:val="ac"/>
                            <w:ind w:left="-1073" w:firstLine="998"/>
                            <w:rPr>
                              <w:caps/>
                            </w:rPr>
                          </w:pPr>
                        </w:p>
                      </w:tc>
                    </w:tr>
                  </w:tbl>
                  <w:p w14:paraId="606D418E" w14:textId="77777777" w:rsidR="000B28F6" w:rsidRDefault="000B28F6">
                    <w: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C66CC" w14:textId="195882C2" w:rsidR="000B28F6" w:rsidRDefault="00D6793D">
    <w:pPr>
      <w:pStyle w:val="ac"/>
    </w:pPr>
    <w:r>
      <w:rPr>
        <w:noProof/>
        <w:lang w:eastAsia="ru-RU"/>
      </w:rPr>
      <mc:AlternateContent>
        <mc:Choice Requires="wps">
          <w:drawing>
            <wp:anchor distT="0" distB="0" distL="0" distR="0" simplePos="0" relativeHeight="251662336" behindDoc="1" locked="0" layoutInCell="1" allowOverlap="1" wp14:anchorId="0A449B7E" wp14:editId="2E5F4EA3">
              <wp:simplePos x="0" y="0"/>
              <wp:positionH relativeFrom="column">
                <wp:posOffset>162560</wp:posOffset>
              </wp:positionH>
              <wp:positionV relativeFrom="paragraph">
                <wp:posOffset>53340</wp:posOffset>
              </wp:positionV>
              <wp:extent cx="6054725" cy="439420"/>
              <wp:effectExtent l="635" t="0" r="254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4725" cy="439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43" w:type="dxa"/>
                            <w:tblLayout w:type="fixed"/>
                            <w:tblLook w:val="0000" w:firstRow="0" w:lastRow="0" w:firstColumn="0" w:lastColumn="0" w:noHBand="0" w:noVBand="0"/>
                          </w:tblPr>
                          <w:tblGrid>
                            <w:gridCol w:w="851"/>
                            <w:gridCol w:w="8615"/>
                          </w:tblGrid>
                          <w:tr w:rsidR="000B28F6" w14:paraId="0CAF9934" w14:textId="77777777">
                            <w:trPr>
                              <w:trHeight w:val="475"/>
                            </w:trPr>
                            <w:tc>
                              <w:tcPr>
                                <w:tcW w:w="851" w:type="dxa"/>
                              </w:tcPr>
                              <w:p w14:paraId="6705980F" w14:textId="77777777" w:rsidR="000B28F6" w:rsidRPr="00E4795E" w:rsidRDefault="000B28F6">
                                <w:pPr>
                                  <w:pStyle w:val="ac"/>
                                  <w:snapToGrid w:val="0"/>
                                  <w:rPr>
                                    <w:color w:val="FFFFFF"/>
                                  </w:rPr>
                                </w:pPr>
                                <w:r w:rsidRPr="00E4795E">
                                  <w:rPr>
                                    <w:color w:val="FFFFFF"/>
                                  </w:rPr>
                                  <w:t>[Выберите дату]</w:t>
                                </w:r>
                              </w:p>
                            </w:tc>
                            <w:tc>
                              <w:tcPr>
                                <w:tcW w:w="8615" w:type="dxa"/>
                                <w:vAlign w:val="center"/>
                              </w:tcPr>
                              <w:p w14:paraId="5CA75F86" w14:textId="77777777" w:rsidR="000B28F6" w:rsidRDefault="000B28F6">
                                <w:pPr>
                                  <w:pStyle w:val="ac"/>
                                  <w:snapToGrid w:val="0"/>
                                  <w:rPr>
                                    <w:caps/>
                                    <w:lang w:val="en-US"/>
                                  </w:rPr>
                                </w:pPr>
                              </w:p>
                              <w:p w14:paraId="1C087CFC" w14:textId="77777777" w:rsidR="000B28F6" w:rsidRPr="00301BE6" w:rsidRDefault="000B28F6">
                                <w:pPr>
                                  <w:pStyle w:val="ac"/>
                                  <w:ind w:left="-1073" w:firstLine="998"/>
                                  <w:rPr>
                                    <w:caps/>
                                  </w:rPr>
                                </w:pPr>
                              </w:p>
                            </w:tc>
                          </w:tr>
                        </w:tbl>
                        <w:p w14:paraId="47952892" w14:textId="77777777" w:rsidR="000B28F6" w:rsidRDefault="000B28F6" w:rsidP="001E3E20">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49B7E" id="_x0000_t202" coordsize="21600,21600" o:spt="202" path="m,l,21600r21600,l21600,xe">
              <v:stroke joinstyle="miter"/>
              <v:path gradientshapeok="t" o:connecttype="rect"/>
            </v:shapetype>
            <v:shape id="Text Box 2" o:spid="_x0000_s1027" type="#_x0000_t202" style="position:absolute;margin-left:12.8pt;margin-top:4.2pt;width:476.75pt;height:34.6pt;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" stroked="f">
              <v:textbox inset="0,0,0,0">
                <w:txbxContent>
                  <w:tbl>
                    <w:tblPr>
                      <w:tblW w:w="0" w:type="auto"/>
                      <w:tblInd w:w="-743" w:type="dxa"/>
                      <w:tblLayout w:type="fixed"/>
                      <w:tblLook w:val="0000" w:firstRow="0" w:lastRow="0" w:firstColumn="0" w:lastColumn="0" w:noHBand="0" w:noVBand="0"/>
                    </w:tblPr>
                    <w:tblGrid>
                      <w:gridCol w:w="851"/>
                      <w:gridCol w:w="8615"/>
                    </w:tblGrid>
                    <w:tr w:rsidR="000B28F6" w14:paraId="0CAF9934" w14:textId="77777777">
                      <w:trPr>
                        <w:trHeight w:val="475"/>
                      </w:trPr>
                      <w:tc>
                        <w:tcPr>
                          <w:tcW w:w="851" w:type="dxa"/>
                        </w:tcPr>
                        <w:p w14:paraId="6705980F" w14:textId="77777777" w:rsidR="000B28F6" w:rsidRPr="00E4795E" w:rsidRDefault="000B28F6">
                          <w:pPr>
                            <w:pStyle w:val="ac"/>
                            <w:snapToGrid w:val="0"/>
                            <w:rPr>
                              <w:color w:val="FFFFFF"/>
                            </w:rPr>
                          </w:pPr>
                          <w:r w:rsidRPr="00E4795E">
                            <w:rPr>
                              <w:color w:val="FFFFFF"/>
                            </w:rPr>
                            <w:t>[Выберите дату]</w:t>
                          </w:r>
                        </w:p>
                      </w:tc>
                      <w:tc>
                        <w:tcPr>
                          <w:tcW w:w="8615" w:type="dxa"/>
                          <w:vAlign w:val="center"/>
                        </w:tcPr>
                        <w:p w14:paraId="5CA75F86" w14:textId="77777777" w:rsidR="000B28F6" w:rsidRDefault="000B28F6">
                          <w:pPr>
                            <w:pStyle w:val="ac"/>
                            <w:snapToGrid w:val="0"/>
                            <w:rPr>
                              <w:caps/>
                              <w:lang w:val="en-US"/>
                            </w:rPr>
                          </w:pPr>
                        </w:p>
                        <w:p w14:paraId="1C087CFC" w14:textId="77777777" w:rsidR="000B28F6" w:rsidRPr="00301BE6" w:rsidRDefault="000B28F6">
                          <w:pPr>
                            <w:pStyle w:val="ac"/>
                            <w:ind w:left="-1073" w:firstLine="998"/>
                            <w:rPr>
                              <w:caps/>
                            </w:rPr>
                          </w:pPr>
                        </w:p>
                      </w:tc>
                    </w:tr>
                  </w:tbl>
                  <w:p w14:paraId="47952892" w14:textId="77777777" w:rsidR="000B28F6" w:rsidRDefault="000B28F6" w:rsidP="001E3E20">
                    <w:r>
                      <w:t xml:space="preserve">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455"/>
    <w:rsid w:val="0001132D"/>
    <w:rsid w:val="00031739"/>
    <w:rsid w:val="00043302"/>
    <w:rsid w:val="000631B0"/>
    <w:rsid w:val="00063C95"/>
    <w:rsid w:val="00073F02"/>
    <w:rsid w:val="00092F3E"/>
    <w:rsid w:val="000A238C"/>
    <w:rsid w:val="000A6035"/>
    <w:rsid w:val="000B28F6"/>
    <w:rsid w:val="000B5036"/>
    <w:rsid w:val="000D1D45"/>
    <w:rsid w:val="00117A1E"/>
    <w:rsid w:val="00155573"/>
    <w:rsid w:val="001571A6"/>
    <w:rsid w:val="0016097F"/>
    <w:rsid w:val="001757CB"/>
    <w:rsid w:val="001A6040"/>
    <w:rsid w:val="001B13C4"/>
    <w:rsid w:val="001B2272"/>
    <w:rsid w:val="001C1593"/>
    <w:rsid w:val="001E0A46"/>
    <w:rsid w:val="001E3E20"/>
    <w:rsid w:val="001F7AF9"/>
    <w:rsid w:val="0021001C"/>
    <w:rsid w:val="00217906"/>
    <w:rsid w:val="002362B4"/>
    <w:rsid w:val="0024653B"/>
    <w:rsid w:val="002618F4"/>
    <w:rsid w:val="0029441C"/>
    <w:rsid w:val="002D1E7D"/>
    <w:rsid w:val="002F6331"/>
    <w:rsid w:val="003015B8"/>
    <w:rsid w:val="00301BE6"/>
    <w:rsid w:val="003210C4"/>
    <w:rsid w:val="00322158"/>
    <w:rsid w:val="003412DF"/>
    <w:rsid w:val="003472CB"/>
    <w:rsid w:val="00381986"/>
    <w:rsid w:val="003946E2"/>
    <w:rsid w:val="003A661F"/>
    <w:rsid w:val="003B5E78"/>
    <w:rsid w:val="003D0724"/>
    <w:rsid w:val="003E644D"/>
    <w:rsid w:val="003F104F"/>
    <w:rsid w:val="003F28CD"/>
    <w:rsid w:val="003F2F7E"/>
    <w:rsid w:val="003F7455"/>
    <w:rsid w:val="00411FB4"/>
    <w:rsid w:val="0043628F"/>
    <w:rsid w:val="004548B9"/>
    <w:rsid w:val="00465D52"/>
    <w:rsid w:val="0047160D"/>
    <w:rsid w:val="00477681"/>
    <w:rsid w:val="00480B0F"/>
    <w:rsid w:val="004C175D"/>
    <w:rsid w:val="0050421F"/>
    <w:rsid w:val="00531CAD"/>
    <w:rsid w:val="00551F43"/>
    <w:rsid w:val="00553E69"/>
    <w:rsid w:val="005575AE"/>
    <w:rsid w:val="005658A0"/>
    <w:rsid w:val="00566C02"/>
    <w:rsid w:val="005772C2"/>
    <w:rsid w:val="00577D26"/>
    <w:rsid w:val="00585A3C"/>
    <w:rsid w:val="005A0BE7"/>
    <w:rsid w:val="005A7884"/>
    <w:rsid w:val="00602A1F"/>
    <w:rsid w:val="00622F21"/>
    <w:rsid w:val="0065229C"/>
    <w:rsid w:val="0068397C"/>
    <w:rsid w:val="00686F27"/>
    <w:rsid w:val="0069485C"/>
    <w:rsid w:val="0069705F"/>
    <w:rsid w:val="006A051A"/>
    <w:rsid w:val="006F26BF"/>
    <w:rsid w:val="006F3EDC"/>
    <w:rsid w:val="00701DD2"/>
    <w:rsid w:val="0070782C"/>
    <w:rsid w:val="0071097C"/>
    <w:rsid w:val="007117CD"/>
    <w:rsid w:val="0075156F"/>
    <w:rsid w:val="00761A7D"/>
    <w:rsid w:val="0078474B"/>
    <w:rsid w:val="007A58E3"/>
    <w:rsid w:val="007C11B4"/>
    <w:rsid w:val="007E3DEE"/>
    <w:rsid w:val="007E7EFF"/>
    <w:rsid w:val="007F371B"/>
    <w:rsid w:val="007F55BE"/>
    <w:rsid w:val="0080469C"/>
    <w:rsid w:val="008138CF"/>
    <w:rsid w:val="008318AB"/>
    <w:rsid w:val="008417FB"/>
    <w:rsid w:val="00846CAF"/>
    <w:rsid w:val="00855AF2"/>
    <w:rsid w:val="00857EC7"/>
    <w:rsid w:val="0087463E"/>
    <w:rsid w:val="00876DAD"/>
    <w:rsid w:val="008800E5"/>
    <w:rsid w:val="008813E3"/>
    <w:rsid w:val="008B54DB"/>
    <w:rsid w:val="008B65D6"/>
    <w:rsid w:val="008C26DB"/>
    <w:rsid w:val="008C42D6"/>
    <w:rsid w:val="00951E3F"/>
    <w:rsid w:val="00957D77"/>
    <w:rsid w:val="00964516"/>
    <w:rsid w:val="0098041F"/>
    <w:rsid w:val="009B30A5"/>
    <w:rsid w:val="009B5835"/>
    <w:rsid w:val="009C276E"/>
    <w:rsid w:val="009D6593"/>
    <w:rsid w:val="009E5E11"/>
    <w:rsid w:val="009F2A5C"/>
    <w:rsid w:val="009F5991"/>
    <w:rsid w:val="00A0185F"/>
    <w:rsid w:val="00A026D6"/>
    <w:rsid w:val="00A35744"/>
    <w:rsid w:val="00A36358"/>
    <w:rsid w:val="00A87A07"/>
    <w:rsid w:val="00AC6ECE"/>
    <w:rsid w:val="00AE0238"/>
    <w:rsid w:val="00AF24F8"/>
    <w:rsid w:val="00B3083F"/>
    <w:rsid w:val="00B31579"/>
    <w:rsid w:val="00B327AB"/>
    <w:rsid w:val="00B454C3"/>
    <w:rsid w:val="00B5576E"/>
    <w:rsid w:val="00B57565"/>
    <w:rsid w:val="00B75E2D"/>
    <w:rsid w:val="00B96DD3"/>
    <w:rsid w:val="00BA1233"/>
    <w:rsid w:val="00C50744"/>
    <w:rsid w:val="00C6781C"/>
    <w:rsid w:val="00C76706"/>
    <w:rsid w:val="00C82981"/>
    <w:rsid w:val="00CC0089"/>
    <w:rsid w:val="00CD048E"/>
    <w:rsid w:val="00CD1D77"/>
    <w:rsid w:val="00CE2812"/>
    <w:rsid w:val="00CE5425"/>
    <w:rsid w:val="00D05728"/>
    <w:rsid w:val="00D10315"/>
    <w:rsid w:val="00D161D2"/>
    <w:rsid w:val="00D168A7"/>
    <w:rsid w:val="00D21B85"/>
    <w:rsid w:val="00D2676E"/>
    <w:rsid w:val="00D35103"/>
    <w:rsid w:val="00D3574E"/>
    <w:rsid w:val="00D36425"/>
    <w:rsid w:val="00D378FE"/>
    <w:rsid w:val="00D6793D"/>
    <w:rsid w:val="00D93647"/>
    <w:rsid w:val="00E15322"/>
    <w:rsid w:val="00E3272A"/>
    <w:rsid w:val="00E34DD2"/>
    <w:rsid w:val="00E4795E"/>
    <w:rsid w:val="00E675B3"/>
    <w:rsid w:val="00E91784"/>
    <w:rsid w:val="00E9464E"/>
    <w:rsid w:val="00EA634E"/>
    <w:rsid w:val="00EB39C4"/>
    <w:rsid w:val="00ED27DC"/>
    <w:rsid w:val="00EE5BA6"/>
    <w:rsid w:val="00F01D8E"/>
    <w:rsid w:val="00F12A9C"/>
    <w:rsid w:val="00F20986"/>
    <w:rsid w:val="00F71112"/>
    <w:rsid w:val="00F962E7"/>
    <w:rsid w:val="00FB32DD"/>
    <w:rsid w:val="00FB4F4B"/>
    <w:rsid w:val="00FB6A1D"/>
    <w:rsid w:val="00FD2BF3"/>
    <w:rsid w:val="00FD7F42"/>
    <w:rsid w:val="00FF0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6205DE"/>
  <w15:docId w15:val="{7E0240B1-6F0B-40C7-A007-0675F6FD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455"/>
    <w:pPr>
      <w:suppressAutoHyphens/>
    </w:pPr>
    <w:rPr>
      <w:rFonts w:ascii="Times New Roman" w:eastAsia="Times New Roman" w:hAnsi="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3F7455"/>
    <w:pPr>
      <w:jc w:val="both"/>
    </w:pPr>
    <w:rPr>
      <w:sz w:val="28"/>
    </w:rPr>
  </w:style>
  <w:style w:type="character" w:customStyle="1" w:styleId="a4">
    <w:name w:val="Основной текст Знак"/>
    <w:basedOn w:val="a0"/>
    <w:link w:val="a3"/>
    <w:uiPriority w:val="99"/>
    <w:locked/>
    <w:rsid w:val="003F7455"/>
    <w:rPr>
      <w:rFonts w:ascii="Times New Roman" w:hAnsi="Times New Roman" w:cs="Times New Roman"/>
      <w:sz w:val="20"/>
      <w:szCs w:val="20"/>
      <w:lang w:eastAsia="ar-SA" w:bidi="ar-SA"/>
    </w:rPr>
  </w:style>
  <w:style w:type="paragraph" w:styleId="a5">
    <w:name w:val="Title"/>
    <w:basedOn w:val="a"/>
    <w:next w:val="a6"/>
    <w:link w:val="a7"/>
    <w:uiPriority w:val="99"/>
    <w:qFormat/>
    <w:rsid w:val="003F7455"/>
    <w:pPr>
      <w:jc w:val="center"/>
    </w:pPr>
    <w:rPr>
      <w:b/>
    </w:rPr>
  </w:style>
  <w:style w:type="character" w:customStyle="1" w:styleId="a7">
    <w:name w:val="Заголовок Знак"/>
    <w:basedOn w:val="a0"/>
    <w:link w:val="a5"/>
    <w:uiPriority w:val="99"/>
    <w:locked/>
    <w:rsid w:val="003F7455"/>
    <w:rPr>
      <w:rFonts w:ascii="Times New Roman" w:hAnsi="Times New Roman" w:cs="Times New Roman"/>
      <w:b/>
      <w:sz w:val="20"/>
      <w:szCs w:val="20"/>
      <w:lang w:eastAsia="ar-SA" w:bidi="ar-SA"/>
    </w:rPr>
  </w:style>
  <w:style w:type="paragraph" w:styleId="a8">
    <w:name w:val="footer"/>
    <w:basedOn w:val="a"/>
    <w:link w:val="a9"/>
    <w:uiPriority w:val="99"/>
    <w:rsid w:val="003F7455"/>
    <w:pPr>
      <w:tabs>
        <w:tab w:val="center" w:pos="4153"/>
        <w:tab w:val="right" w:pos="8306"/>
      </w:tabs>
    </w:pPr>
  </w:style>
  <w:style w:type="character" w:customStyle="1" w:styleId="a9">
    <w:name w:val="Нижний колонтитул Знак"/>
    <w:basedOn w:val="a0"/>
    <w:link w:val="a8"/>
    <w:uiPriority w:val="99"/>
    <w:locked/>
    <w:rsid w:val="003F7455"/>
    <w:rPr>
      <w:rFonts w:ascii="Times New Roman" w:hAnsi="Times New Roman" w:cs="Times New Roman"/>
      <w:sz w:val="20"/>
      <w:szCs w:val="20"/>
      <w:lang w:eastAsia="ar-SA" w:bidi="ar-SA"/>
    </w:rPr>
  </w:style>
  <w:style w:type="paragraph" w:customStyle="1" w:styleId="21">
    <w:name w:val="Основной текст 21"/>
    <w:basedOn w:val="a"/>
    <w:uiPriority w:val="99"/>
    <w:rsid w:val="003F7455"/>
    <w:pPr>
      <w:jc w:val="both"/>
    </w:pPr>
    <w:rPr>
      <w:sz w:val="21"/>
    </w:rPr>
  </w:style>
  <w:style w:type="paragraph" w:customStyle="1" w:styleId="31">
    <w:name w:val="Основной текст 31"/>
    <w:basedOn w:val="a"/>
    <w:uiPriority w:val="99"/>
    <w:rsid w:val="003F7455"/>
    <w:pPr>
      <w:jc w:val="both"/>
    </w:pPr>
    <w:rPr>
      <w:sz w:val="24"/>
    </w:rPr>
  </w:style>
  <w:style w:type="paragraph" w:styleId="aa">
    <w:name w:val="Body Text Indent"/>
    <w:basedOn w:val="a"/>
    <w:link w:val="ab"/>
    <w:uiPriority w:val="99"/>
    <w:rsid w:val="003F7455"/>
    <w:pPr>
      <w:ind w:firstLine="360"/>
      <w:jc w:val="both"/>
    </w:pPr>
    <w:rPr>
      <w:sz w:val="22"/>
    </w:rPr>
  </w:style>
  <w:style w:type="character" w:customStyle="1" w:styleId="ab">
    <w:name w:val="Основной текст с отступом Знак"/>
    <w:basedOn w:val="a0"/>
    <w:link w:val="aa"/>
    <w:uiPriority w:val="99"/>
    <w:locked/>
    <w:rsid w:val="003F7455"/>
    <w:rPr>
      <w:rFonts w:ascii="Times New Roman" w:hAnsi="Times New Roman" w:cs="Times New Roman"/>
      <w:sz w:val="20"/>
      <w:szCs w:val="20"/>
      <w:lang w:eastAsia="ar-SA" w:bidi="ar-SA"/>
    </w:rPr>
  </w:style>
  <w:style w:type="paragraph" w:styleId="ac">
    <w:name w:val="header"/>
    <w:basedOn w:val="a"/>
    <w:link w:val="ad"/>
    <w:uiPriority w:val="99"/>
    <w:rsid w:val="003F7455"/>
    <w:pPr>
      <w:tabs>
        <w:tab w:val="center" w:pos="4677"/>
        <w:tab w:val="right" w:pos="9355"/>
      </w:tabs>
    </w:pPr>
  </w:style>
  <w:style w:type="character" w:customStyle="1" w:styleId="ad">
    <w:name w:val="Верхний колонтитул Знак"/>
    <w:basedOn w:val="a0"/>
    <w:link w:val="ac"/>
    <w:uiPriority w:val="99"/>
    <w:locked/>
    <w:rsid w:val="003F7455"/>
    <w:rPr>
      <w:rFonts w:ascii="Times New Roman" w:hAnsi="Times New Roman" w:cs="Times New Roman"/>
      <w:sz w:val="20"/>
      <w:szCs w:val="20"/>
      <w:lang w:eastAsia="ar-SA" w:bidi="ar-SA"/>
    </w:rPr>
  </w:style>
  <w:style w:type="paragraph" w:styleId="a6">
    <w:name w:val="Subtitle"/>
    <w:basedOn w:val="a"/>
    <w:next w:val="a"/>
    <w:link w:val="ae"/>
    <w:uiPriority w:val="99"/>
    <w:qFormat/>
    <w:rsid w:val="003F7455"/>
    <w:pPr>
      <w:numPr>
        <w:ilvl w:val="1"/>
      </w:numPr>
    </w:pPr>
    <w:rPr>
      <w:rFonts w:ascii="Cambria" w:hAnsi="Cambria"/>
      <w:i/>
      <w:iCs/>
      <w:color w:val="4F81BD"/>
      <w:spacing w:val="15"/>
      <w:sz w:val="24"/>
      <w:szCs w:val="24"/>
    </w:rPr>
  </w:style>
  <w:style w:type="character" w:customStyle="1" w:styleId="ae">
    <w:name w:val="Подзаголовок Знак"/>
    <w:basedOn w:val="a0"/>
    <w:link w:val="a6"/>
    <w:uiPriority w:val="99"/>
    <w:locked/>
    <w:rsid w:val="003F7455"/>
    <w:rPr>
      <w:rFonts w:ascii="Cambria" w:hAnsi="Cambria" w:cs="Times New Roman"/>
      <w:i/>
      <w:iCs/>
      <w:color w:val="4F81BD"/>
      <w:spacing w:val="15"/>
      <w:sz w:val="24"/>
      <w:szCs w:val="24"/>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8700417">
      <w:marLeft w:val="0"/>
      <w:marRight w:val="0"/>
      <w:marTop w:val="0"/>
      <w:marBottom w:val="0"/>
      <w:divBdr>
        <w:top w:val="none" w:sz="0" w:space="0" w:color="auto"/>
        <w:left w:val="none" w:sz="0" w:space="0" w:color="auto"/>
        <w:bottom w:val="none" w:sz="0" w:space="0" w:color="auto"/>
        <w:right w:val="none" w:sz="0" w:space="0" w:color="auto"/>
      </w:divBdr>
    </w:div>
    <w:div w:id="1358700418">
      <w:marLeft w:val="0"/>
      <w:marRight w:val="0"/>
      <w:marTop w:val="0"/>
      <w:marBottom w:val="0"/>
      <w:divBdr>
        <w:top w:val="none" w:sz="0" w:space="0" w:color="auto"/>
        <w:left w:val="none" w:sz="0" w:space="0" w:color="auto"/>
        <w:bottom w:val="none" w:sz="0" w:space="0" w:color="auto"/>
        <w:right w:val="none" w:sz="0" w:space="0" w:color="auto"/>
      </w:divBdr>
    </w:div>
    <w:div w:id="1358700419">
      <w:marLeft w:val="0"/>
      <w:marRight w:val="0"/>
      <w:marTop w:val="0"/>
      <w:marBottom w:val="0"/>
      <w:divBdr>
        <w:top w:val="none" w:sz="0" w:space="0" w:color="auto"/>
        <w:left w:val="none" w:sz="0" w:space="0" w:color="auto"/>
        <w:bottom w:val="none" w:sz="0" w:space="0" w:color="auto"/>
        <w:right w:val="none" w:sz="0" w:space="0" w:color="auto"/>
      </w:divBdr>
    </w:div>
    <w:div w:id="1358700420">
      <w:marLeft w:val="0"/>
      <w:marRight w:val="0"/>
      <w:marTop w:val="0"/>
      <w:marBottom w:val="0"/>
      <w:divBdr>
        <w:top w:val="none" w:sz="0" w:space="0" w:color="auto"/>
        <w:left w:val="none" w:sz="0" w:space="0" w:color="auto"/>
        <w:bottom w:val="none" w:sz="0" w:space="0" w:color="auto"/>
        <w:right w:val="none" w:sz="0" w:space="0" w:color="auto"/>
      </w:divBdr>
    </w:div>
    <w:div w:id="1358700421">
      <w:marLeft w:val="0"/>
      <w:marRight w:val="0"/>
      <w:marTop w:val="0"/>
      <w:marBottom w:val="0"/>
      <w:divBdr>
        <w:top w:val="none" w:sz="0" w:space="0" w:color="auto"/>
        <w:left w:val="none" w:sz="0" w:space="0" w:color="auto"/>
        <w:bottom w:val="none" w:sz="0" w:space="0" w:color="auto"/>
        <w:right w:val="none" w:sz="0" w:space="0" w:color="auto"/>
      </w:divBdr>
    </w:div>
    <w:div w:id="1358700422">
      <w:marLeft w:val="0"/>
      <w:marRight w:val="0"/>
      <w:marTop w:val="0"/>
      <w:marBottom w:val="0"/>
      <w:divBdr>
        <w:top w:val="none" w:sz="0" w:space="0" w:color="auto"/>
        <w:left w:val="none" w:sz="0" w:space="0" w:color="auto"/>
        <w:bottom w:val="none" w:sz="0" w:space="0" w:color="auto"/>
        <w:right w:val="none" w:sz="0" w:space="0" w:color="auto"/>
      </w:divBdr>
    </w:div>
    <w:div w:id="1358700423">
      <w:marLeft w:val="0"/>
      <w:marRight w:val="0"/>
      <w:marTop w:val="0"/>
      <w:marBottom w:val="0"/>
      <w:divBdr>
        <w:top w:val="none" w:sz="0" w:space="0" w:color="auto"/>
        <w:left w:val="none" w:sz="0" w:space="0" w:color="auto"/>
        <w:bottom w:val="none" w:sz="0" w:space="0" w:color="auto"/>
        <w:right w:val="none" w:sz="0" w:space="0" w:color="auto"/>
      </w:divBdr>
    </w:div>
    <w:div w:id="1358700424">
      <w:marLeft w:val="0"/>
      <w:marRight w:val="0"/>
      <w:marTop w:val="0"/>
      <w:marBottom w:val="0"/>
      <w:divBdr>
        <w:top w:val="none" w:sz="0" w:space="0" w:color="auto"/>
        <w:left w:val="none" w:sz="0" w:space="0" w:color="auto"/>
        <w:bottom w:val="none" w:sz="0" w:space="0" w:color="auto"/>
        <w:right w:val="none" w:sz="0" w:space="0" w:color="auto"/>
      </w:divBdr>
    </w:div>
    <w:div w:id="13587004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1861</Words>
  <Characters>10611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Пользователь Windows</cp:lastModifiedBy>
  <cp:revision>3</cp:revision>
  <cp:lastPrinted>2021-09-28T11:07:00Z</cp:lastPrinted>
  <dcterms:created xsi:type="dcterms:W3CDTF">2022-03-31T05:00:00Z</dcterms:created>
  <dcterms:modified xsi:type="dcterms:W3CDTF">2022-03-31T05:06:00Z</dcterms:modified>
</cp:coreProperties>
</file>